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466" w:rsidRDefault="005F3466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5F3466" w:rsidRDefault="005F3466">
      <w:pPr>
        <w:pStyle w:val="ConsPlusNormal"/>
        <w:jc w:val="both"/>
        <w:outlineLvl w:val="0"/>
      </w:pPr>
    </w:p>
    <w:p w:rsidR="005F3466" w:rsidRDefault="005F3466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5F3466" w:rsidRDefault="005F3466">
      <w:pPr>
        <w:pStyle w:val="ConsPlusTitle"/>
        <w:jc w:val="center"/>
      </w:pPr>
    </w:p>
    <w:p w:rsidR="005F3466" w:rsidRDefault="005F3466">
      <w:pPr>
        <w:pStyle w:val="ConsPlusTitle"/>
        <w:jc w:val="center"/>
      </w:pPr>
      <w:r>
        <w:t>ПОСТАНОВЛЕНИЕ</w:t>
      </w:r>
    </w:p>
    <w:p w:rsidR="005F3466" w:rsidRDefault="005F3466">
      <w:pPr>
        <w:pStyle w:val="ConsPlusTitle"/>
        <w:jc w:val="center"/>
      </w:pPr>
      <w:r>
        <w:t>от 3 июня 2015 г. N 194</w:t>
      </w:r>
    </w:p>
    <w:p w:rsidR="005F3466" w:rsidRDefault="005F3466">
      <w:pPr>
        <w:pStyle w:val="ConsPlusTitle"/>
        <w:jc w:val="center"/>
      </w:pPr>
    </w:p>
    <w:p w:rsidR="005F3466" w:rsidRDefault="005F3466">
      <w:pPr>
        <w:pStyle w:val="ConsPlusTitle"/>
        <w:jc w:val="center"/>
      </w:pPr>
      <w:r>
        <w:t>ОБ УТВЕРЖДЕНИИ ПОРЯДКА ПРЕДОСТАВЛЕНИЯ СУБСИДИЙ СУБЪЕКТАМ</w:t>
      </w:r>
    </w:p>
    <w:p w:rsidR="005F3466" w:rsidRDefault="005F3466">
      <w:pPr>
        <w:pStyle w:val="ConsPlusTitle"/>
        <w:jc w:val="center"/>
      </w:pPr>
      <w:r>
        <w:t>МАЛОГО И СРЕДНЕГО ПРЕДПРИНИМАТЕЛЬСТВА ДЛЯ ВОЗМЕЩЕНИЯ ЧАСТИ</w:t>
      </w:r>
    </w:p>
    <w:p w:rsidR="005F3466" w:rsidRDefault="005F3466">
      <w:pPr>
        <w:pStyle w:val="ConsPlusTitle"/>
        <w:jc w:val="center"/>
      </w:pPr>
      <w:r>
        <w:t xml:space="preserve">ЗАТРАТ, СВЯЗАННЫХ С УПЛАТОЙ ПРОЦЕНТОВ ПО </w:t>
      </w:r>
      <w:proofErr w:type="gramStart"/>
      <w:r>
        <w:t>КРЕДИТНЫМ</w:t>
      </w:r>
      <w:proofErr w:type="gramEnd"/>
    </w:p>
    <w:p w:rsidR="005F3466" w:rsidRDefault="005F3466">
      <w:pPr>
        <w:pStyle w:val="ConsPlusTitle"/>
        <w:jc w:val="center"/>
      </w:pPr>
      <w:r>
        <w:t>ДОГОВОРАМ, В РАМКАХ ГОСУДАРСТВЕННОЙ ПРОГРАММЫ ЛЕНИНГРАДСКОЙ</w:t>
      </w:r>
    </w:p>
    <w:p w:rsidR="005F3466" w:rsidRDefault="005F3466">
      <w:pPr>
        <w:pStyle w:val="ConsPlusTitle"/>
        <w:jc w:val="center"/>
      </w:pPr>
      <w:r>
        <w:t>ОБЛАСТИ "СТИМУЛИРОВАНИЕ ЭКОНОМИЧЕСКОЙ АКТИВНОСТИ</w:t>
      </w:r>
    </w:p>
    <w:p w:rsidR="005F3466" w:rsidRDefault="005F3466">
      <w:pPr>
        <w:pStyle w:val="ConsPlusTitle"/>
        <w:jc w:val="center"/>
      </w:pPr>
      <w:r>
        <w:t>ЛЕНИНГРАДСКОЙ ОБЛАСТИ"</w:t>
      </w:r>
    </w:p>
    <w:p w:rsidR="005F3466" w:rsidRDefault="005F346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F346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F3466" w:rsidRDefault="005F346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F3466" w:rsidRDefault="005F346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F3466" w:rsidRDefault="005F346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F3466" w:rsidRDefault="005F346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5F3466" w:rsidRDefault="005F346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20.06.2016 </w:t>
            </w:r>
            <w:hyperlink r:id="rId6">
              <w:r>
                <w:rPr>
                  <w:color w:val="0000FF"/>
                </w:rPr>
                <w:t>N 195</w:t>
              </w:r>
            </w:hyperlink>
            <w:r>
              <w:rPr>
                <w:color w:val="392C69"/>
              </w:rPr>
              <w:t xml:space="preserve">, от 14.04.2017 </w:t>
            </w:r>
            <w:hyperlink r:id="rId7">
              <w:r>
                <w:rPr>
                  <w:color w:val="0000FF"/>
                </w:rPr>
                <w:t>N 103</w:t>
              </w:r>
            </w:hyperlink>
            <w:r>
              <w:rPr>
                <w:color w:val="392C69"/>
              </w:rPr>
              <w:t xml:space="preserve">, от 17.04.2018 </w:t>
            </w:r>
            <w:hyperlink r:id="rId8">
              <w:r>
                <w:rPr>
                  <w:color w:val="0000FF"/>
                </w:rPr>
                <w:t>N 138</w:t>
              </w:r>
            </w:hyperlink>
            <w:r>
              <w:rPr>
                <w:color w:val="392C69"/>
              </w:rPr>
              <w:t>,</w:t>
            </w:r>
          </w:p>
          <w:p w:rsidR="005F3466" w:rsidRDefault="005F346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19.07.2018 </w:t>
            </w:r>
            <w:hyperlink r:id="rId9">
              <w:r>
                <w:rPr>
                  <w:color w:val="0000FF"/>
                </w:rPr>
                <w:t>N 258</w:t>
              </w:r>
            </w:hyperlink>
            <w:r>
              <w:rPr>
                <w:color w:val="392C69"/>
              </w:rPr>
              <w:t xml:space="preserve">, от 12.02.2019 </w:t>
            </w:r>
            <w:hyperlink r:id="rId10">
              <w:r>
                <w:rPr>
                  <w:color w:val="0000FF"/>
                </w:rPr>
                <w:t>N 42</w:t>
              </w:r>
            </w:hyperlink>
            <w:r>
              <w:rPr>
                <w:color w:val="392C69"/>
              </w:rPr>
              <w:t xml:space="preserve">, от 11.06.2019 </w:t>
            </w:r>
            <w:hyperlink r:id="rId11">
              <w:r>
                <w:rPr>
                  <w:color w:val="0000FF"/>
                </w:rPr>
                <w:t>N 279</w:t>
              </w:r>
            </w:hyperlink>
            <w:r>
              <w:rPr>
                <w:color w:val="392C69"/>
              </w:rPr>
              <w:t>,</w:t>
            </w:r>
          </w:p>
          <w:p w:rsidR="005F3466" w:rsidRDefault="005F346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06.04.2020 </w:t>
            </w:r>
            <w:hyperlink r:id="rId12">
              <w:r>
                <w:rPr>
                  <w:color w:val="0000FF"/>
                </w:rPr>
                <w:t>N 174</w:t>
              </w:r>
            </w:hyperlink>
            <w:r>
              <w:rPr>
                <w:color w:val="392C69"/>
              </w:rPr>
              <w:t xml:space="preserve">, от 22.04.2020 </w:t>
            </w:r>
            <w:hyperlink r:id="rId13">
              <w:r>
                <w:rPr>
                  <w:color w:val="0000FF"/>
                </w:rPr>
                <w:t>N 223</w:t>
              </w:r>
            </w:hyperlink>
            <w:r>
              <w:rPr>
                <w:color w:val="392C69"/>
              </w:rPr>
              <w:t xml:space="preserve">, от 22.04.2020 </w:t>
            </w:r>
            <w:hyperlink r:id="rId14">
              <w:r>
                <w:rPr>
                  <w:color w:val="0000FF"/>
                </w:rPr>
                <w:t>N 224</w:t>
              </w:r>
            </w:hyperlink>
            <w:r>
              <w:rPr>
                <w:color w:val="392C69"/>
              </w:rPr>
              <w:t>,</w:t>
            </w:r>
          </w:p>
          <w:p w:rsidR="005F3466" w:rsidRDefault="005F346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30.12.2020 </w:t>
            </w:r>
            <w:hyperlink r:id="rId15">
              <w:r>
                <w:rPr>
                  <w:color w:val="0000FF"/>
                </w:rPr>
                <w:t>N 905</w:t>
              </w:r>
            </w:hyperlink>
            <w:r>
              <w:rPr>
                <w:color w:val="392C69"/>
              </w:rPr>
              <w:t xml:space="preserve">, от 14.04.2021 </w:t>
            </w:r>
            <w:hyperlink r:id="rId16">
              <w:r>
                <w:rPr>
                  <w:color w:val="0000FF"/>
                </w:rPr>
                <w:t>N 198</w:t>
              </w:r>
            </w:hyperlink>
            <w:r>
              <w:rPr>
                <w:color w:val="392C69"/>
              </w:rPr>
              <w:t xml:space="preserve">, от 31.05.2021 </w:t>
            </w:r>
            <w:hyperlink r:id="rId17">
              <w:r>
                <w:rPr>
                  <w:color w:val="0000FF"/>
                </w:rPr>
                <w:t>N 336</w:t>
              </w:r>
            </w:hyperlink>
            <w:r>
              <w:rPr>
                <w:color w:val="392C69"/>
              </w:rPr>
              <w:t>,</w:t>
            </w:r>
          </w:p>
          <w:p w:rsidR="005F3466" w:rsidRDefault="005F346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17.06.2022 </w:t>
            </w:r>
            <w:hyperlink r:id="rId18">
              <w:r>
                <w:rPr>
                  <w:color w:val="0000FF"/>
                </w:rPr>
                <w:t>N 400</w:t>
              </w:r>
            </w:hyperlink>
            <w:r>
              <w:rPr>
                <w:color w:val="392C69"/>
              </w:rPr>
              <w:t xml:space="preserve">, от 08.02.2023 </w:t>
            </w:r>
            <w:hyperlink r:id="rId19">
              <w:r>
                <w:rPr>
                  <w:color w:val="0000FF"/>
                </w:rPr>
                <w:t>N 88</w:t>
              </w:r>
            </w:hyperlink>
            <w:r>
              <w:rPr>
                <w:color w:val="392C69"/>
              </w:rPr>
              <w:t xml:space="preserve">, от 18.05.2023 </w:t>
            </w:r>
            <w:hyperlink r:id="rId20">
              <w:r>
                <w:rPr>
                  <w:color w:val="0000FF"/>
                </w:rPr>
                <w:t>N 314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F3466" w:rsidRDefault="005F3466">
            <w:pPr>
              <w:pStyle w:val="ConsPlusNormal"/>
            </w:pPr>
          </w:p>
        </w:tc>
      </w:tr>
    </w:tbl>
    <w:p w:rsidR="005F3466" w:rsidRDefault="005F3466">
      <w:pPr>
        <w:pStyle w:val="ConsPlusNormal"/>
        <w:jc w:val="center"/>
      </w:pPr>
    </w:p>
    <w:p w:rsidR="005F3466" w:rsidRDefault="005F3466">
      <w:pPr>
        <w:pStyle w:val="ConsPlusNormal"/>
        <w:ind w:firstLine="540"/>
        <w:jc w:val="both"/>
      </w:pPr>
      <w:r>
        <w:t xml:space="preserve">В соответствии со </w:t>
      </w:r>
      <w:hyperlink r:id="rId21">
        <w:r>
          <w:rPr>
            <w:color w:val="0000FF"/>
          </w:rPr>
          <w:t>статьями 78</w:t>
        </w:r>
      </w:hyperlink>
      <w:r>
        <w:t xml:space="preserve"> и </w:t>
      </w:r>
      <w:hyperlink r:id="rId22">
        <w:r>
          <w:rPr>
            <w:color w:val="0000FF"/>
          </w:rPr>
          <w:t>78.1</w:t>
        </w:r>
      </w:hyperlink>
      <w:r>
        <w:t xml:space="preserve"> Бюджетного кодекса Российской Федерации Правительство Ленинградской области постановляет:</w:t>
      </w:r>
    </w:p>
    <w:p w:rsidR="005F3466" w:rsidRDefault="005F3466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31.05.2021 N 336)</w:t>
      </w:r>
    </w:p>
    <w:p w:rsidR="005F3466" w:rsidRDefault="005F3466">
      <w:pPr>
        <w:pStyle w:val="ConsPlusNormal"/>
        <w:jc w:val="both"/>
      </w:pPr>
    </w:p>
    <w:p w:rsidR="005F3466" w:rsidRDefault="005F3466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44">
        <w:r>
          <w:rPr>
            <w:color w:val="0000FF"/>
          </w:rPr>
          <w:t>Порядок</w:t>
        </w:r>
      </w:hyperlink>
      <w:r>
        <w:t xml:space="preserve"> предоставления субсидий субъектам малого и среднего предпринимательства для возмещения части затрат, связанных с уплатой процентов по кредитным договорам, в рамках государственной программы Ленинградской области "Стимулирование экономической активности Ленинградской области".</w:t>
      </w:r>
    </w:p>
    <w:p w:rsidR="005F3466" w:rsidRDefault="005F3466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17.04.2018 N 138)</w:t>
      </w:r>
    </w:p>
    <w:p w:rsidR="005F3466" w:rsidRDefault="005F3466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25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10 июня 2014 года N 233 "Об утверждении Порядка предоставления субсидий субъектам малого и среднего предпринимательства для возмещения части затрат, связанных с уплатой процентов по кредитным договорам".</w:t>
      </w:r>
    </w:p>
    <w:p w:rsidR="005F3466" w:rsidRDefault="005F3466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Председателя Правительства Ленинградской области - председателя комитета экономического развития и инвестиционной деятельности Ялова Д.А.</w:t>
      </w:r>
    </w:p>
    <w:p w:rsidR="005F3466" w:rsidRDefault="005F3466">
      <w:pPr>
        <w:pStyle w:val="ConsPlusNormal"/>
        <w:jc w:val="both"/>
      </w:pPr>
      <w:r>
        <w:t xml:space="preserve">(п. 3 в ред. </w:t>
      </w:r>
      <w:hyperlink r:id="rId26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20.06.2016 N 195)</w:t>
      </w:r>
    </w:p>
    <w:p w:rsidR="005F3466" w:rsidRDefault="005F3466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официального опубликования.</w:t>
      </w:r>
    </w:p>
    <w:p w:rsidR="005F3466" w:rsidRDefault="005F3466">
      <w:pPr>
        <w:pStyle w:val="ConsPlusNormal"/>
        <w:jc w:val="both"/>
      </w:pPr>
    </w:p>
    <w:p w:rsidR="005F3466" w:rsidRDefault="005F3466">
      <w:pPr>
        <w:pStyle w:val="ConsPlusNormal"/>
        <w:jc w:val="right"/>
      </w:pPr>
      <w:r>
        <w:t xml:space="preserve">Временно </w:t>
      </w:r>
      <w:proofErr w:type="gramStart"/>
      <w:r>
        <w:t>исполняющий</w:t>
      </w:r>
      <w:proofErr w:type="gramEnd"/>
      <w:r>
        <w:t xml:space="preserve"> обязанности</w:t>
      </w:r>
    </w:p>
    <w:p w:rsidR="005F3466" w:rsidRDefault="005F3466">
      <w:pPr>
        <w:pStyle w:val="ConsPlusNormal"/>
        <w:jc w:val="right"/>
      </w:pPr>
      <w:r>
        <w:t>Губернатора Ленинградской области</w:t>
      </w:r>
    </w:p>
    <w:p w:rsidR="005F3466" w:rsidRDefault="005F3466">
      <w:pPr>
        <w:pStyle w:val="ConsPlusNormal"/>
        <w:jc w:val="right"/>
      </w:pPr>
      <w:r>
        <w:t>А.Дрозденко</w:t>
      </w:r>
    </w:p>
    <w:p w:rsidR="005F3466" w:rsidRDefault="005F3466">
      <w:pPr>
        <w:pStyle w:val="ConsPlusNormal"/>
        <w:jc w:val="both"/>
      </w:pPr>
    </w:p>
    <w:p w:rsidR="005F3466" w:rsidRDefault="005F3466">
      <w:pPr>
        <w:pStyle w:val="ConsPlusNormal"/>
        <w:jc w:val="both"/>
      </w:pPr>
    </w:p>
    <w:p w:rsidR="005F3466" w:rsidRDefault="005F3466">
      <w:pPr>
        <w:pStyle w:val="ConsPlusNormal"/>
        <w:jc w:val="both"/>
      </w:pPr>
    </w:p>
    <w:p w:rsidR="005F3466" w:rsidRDefault="005F3466">
      <w:pPr>
        <w:pStyle w:val="ConsPlusNormal"/>
        <w:jc w:val="both"/>
      </w:pPr>
    </w:p>
    <w:p w:rsidR="005F3466" w:rsidRDefault="005F3466">
      <w:pPr>
        <w:pStyle w:val="ConsPlusNormal"/>
        <w:jc w:val="both"/>
      </w:pPr>
    </w:p>
    <w:p w:rsidR="005F3466" w:rsidRDefault="005F3466">
      <w:pPr>
        <w:pStyle w:val="ConsPlusNormal"/>
        <w:jc w:val="right"/>
        <w:outlineLvl w:val="0"/>
      </w:pPr>
      <w:r>
        <w:t>УТВЕРЖДЕН</w:t>
      </w:r>
    </w:p>
    <w:p w:rsidR="005F3466" w:rsidRDefault="005F3466">
      <w:pPr>
        <w:pStyle w:val="ConsPlusNormal"/>
        <w:jc w:val="right"/>
      </w:pPr>
      <w:r>
        <w:t>постановлением Правительства</w:t>
      </w:r>
    </w:p>
    <w:p w:rsidR="005F3466" w:rsidRDefault="005F3466">
      <w:pPr>
        <w:pStyle w:val="ConsPlusNormal"/>
        <w:jc w:val="right"/>
      </w:pPr>
      <w:r>
        <w:t>Ленинградской области</w:t>
      </w:r>
    </w:p>
    <w:p w:rsidR="005F3466" w:rsidRDefault="005F3466">
      <w:pPr>
        <w:pStyle w:val="ConsPlusNormal"/>
        <w:jc w:val="right"/>
      </w:pPr>
      <w:r>
        <w:t>от 03.06.2015 N 194</w:t>
      </w:r>
    </w:p>
    <w:p w:rsidR="005F3466" w:rsidRDefault="005F3466">
      <w:pPr>
        <w:pStyle w:val="ConsPlusNormal"/>
        <w:jc w:val="right"/>
      </w:pPr>
      <w:r>
        <w:t>(приложение)</w:t>
      </w:r>
    </w:p>
    <w:p w:rsidR="005F3466" w:rsidRDefault="005F3466">
      <w:pPr>
        <w:pStyle w:val="ConsPlusNormal"/>
        <w:jc w:val="both"/>
      </w:pPr>
    </w:p>
    <w:p w:rsidR="005F3466" w:rsidRDefault="005F3466">
      <w:pPr>
        <w:pStyle w:val="ConsPlusTitle"/>
        <w:jc w:val="center"/>
      </w:pPr>
      <w:bookmarkStart w:id="0" w:name="P44"/>
      <w:bookmarkEnd w:id="0"/>
      <w:r>
        <w:t>ПОРЯДОК</w:t>
      </w:r>
    </w:p>
    <w:p w:rsidR="005F3466" w:rsidRDefault="005F3466">
      <w:pPr>
        <w:pStyle w:val="ConsPlusTitle"/>
        <w:jc w:val="center"/>
      </w:pPr>
      <w:r>
        <w:t>ПРЕДОСТАВЛЕНИЯ СУБСИДИЙ СУБЪЕКТАМ МАЛОГО И СРЕДНЕГО</w:t>
      </w:r>
    </w:p>
    <w:p w:rsidR="005F3466" w:rsidRDefault="005F3466">
      <w:pPr>
        <w:pStyle w:val="ConsPlusTitle"/>
        <w:jc w:val="center"/>
      </w:pPr>
      <w:r>
        <w:t>ПРЕДПРИНИМАТЕЛЬСТВА ДЛЯ ВОЗМЕЩЕНИЯ ЧАСТИ ЗАТРАТ, СВЯЗАННЫХ</w:t>
      </w:r>
    </w:p>
    <w:p w:rsidR="005F3466" w:rsidRDefault="005F3466">
      <w:pPr>
        <w:pStyle w:val="ConsPlusTitle"/>
        <w:jc w:val="center"/>
      </w:pPr>
      <w:r>
        <w:t>С УПЛАТОЙ ПРОЦЕНТОВ ПО КРЕДИТНЫМ ДОГОВОРАМ, В РАМКАХ</w:t>
      </w:r>
    </w:p>
    <w:p w:rsidR="005F3466" w:rsidRDefault="005F3466">
      <w:pPr>
        <w:pStyle w:val="ConsPlusTitle"/>
        <w:jc w:val="center"/>
      </w:pPr>
      <w:r>
        <w:t>ГОСУДАРСТВЕННОЙ ПРОГРАММЫ ЛЕНИНГРАДСКОЙ ОБЛАСТИ</w:t>
      </w:r>
    </w:p>
    <w:p w:rsidR="005F3466" w:rsidRDefault="005F3466">
      <w:pPr>
        <w:pStyle w:val="ConsPlusTitle"/>
        <w:jc w:val="center"/>
      </w:pPr>
      <w:r>
        <w:t>"СТИМУЛИРОВАНИЕ ЭКОНОМИЧЕСКОЙ АКТИВНОСТИ</w:t>
      </w:r>
    </w:p>
    <w:p w:rsidR="005F3466" w:rsidRDefault="005F3466">
      <w:pPr>
        <w:pStyle w:val="ConsPlusTitle"/>
        <w:jc w:val="center"/>
      </w:pPr>
      <w:r>
        <w:t>ЛЕНИНГРАДСКОЙ ОБЛАСТИ"</w:t>
      </w:r>
    </w:p>
    <w:p w:rsidR="005F3466" w:rsidRDefault="005F346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F346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F3466" w:rsidRDefault="005F346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F3466" w:rsidRDefault="005F346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F3466" w:rsidRDefault="005F346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F3466" w:rsidRDefault="005F346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5F3466" w:rsidRDefault="005F346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31.05.2021 </w:t>
            </w:r>
            <w:hyperlink r:id="rId27">
              <w:r>
                <w:rPr>
                  <w:color w:val="0000FF"/>
                </w:rPr>
                <w:t>N 336</w:t>
              </w:r>
            </w:hyperlink>
            <w:r>
              <w:rPr>
                <w:color w:val="392C69"/>
              </w:rPr>
              <w:t xml:space="preserve">, от 17.06.2022 </w:t>
            </w:r>
            <w:hyperlink r:id="rId28">
              <w:r>
                <w:rPr>
                  <w:color w:val="0000FF"/>
                </w:rPr>
                <w:t>N 400</w:t>
              </w:r>
            </w:hyperlink>
            <w:r>
              <w:rPr>
                <w:color w:val="392C69"/>
              </w:rPr>
              <w:t xml:space="preserve">, от 08.02.2023 </w:t>
            </w:r>
            <w:hyperlink r:id="rId29">
              <w:r>
                <w:rPr>
                  <w:color w:val="0000FF"/>
                </w:rPr>
                <w:t>N 88</w:t>
              </w:r>
            </w:hyperlink>
            <w:r>
              <w:rPr>
                <w:color w:val="392C69"/>
              </w:rPr>
              <w:t>,</w:t>
            </w:r>
          </w:p>
          <w:p w:rsidR="005F3466" w:rsidRDefault="005F346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18.05.2023 </w:t>
            </w:r>
            <w:hyperlink r:id="rId30">
              <w:r>
                <w:rPr>
                  <w:color w:val="0000FF"/>
                </w:rPr>
                <w:t>N 314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F3466" w:rsidRDefault="005F3466">
            <w:pPr>
              <w:pStyle w:val="ConsPlusNormal"/>
            </w:pPr>
          </w:p>
        </w:tc>
      </w:tr>
    </w:tbl>
    <w:p w:rsidR="005F3466" w:rsidRDefault="005F3466">
      <w:pPr>
        <w:pStyle w:val="ConsPlusNormal"/>
        <w:jc w:val="center"/>
      </w:pPr>
    </w:p>
    <w:p w:rsidR="005F3466" w:rsidRDefault="005F3466">
      <w:pPr>
        <w:pStyle w:val="ConsPlusTitle"/>
        <w:jc w:val="center"/>
        <w:outlineLvl w:val="1"/>
      </w:pPr>
      <w:r>
        <w:t>1. Общие положения</w:t>
      </w:r>
    </w:p>
    <w:p w:rsidR="005F3466" w:rsidRDefault="005F3466">
      <w:pPr>
        <w:pStyle w:val="ConsPlusNormal"/>
        <w:jc w:val="center"/>
      </w:pPr>
    </w:p>
    <w:p w:rsidR="005F3466" w:rsidRDefault="005F3466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Настоящий Порядок устанавливает цели, условия и порядок предоставления субсидий из областного бюджета Ленинградской области (далее - областной бюджет) субъектам малого и среднего предпринимательства для возмещения части затрат, связанных с уплатой процентов по кредитным договорам, в рамках </w:t>
      </w:r>
      <w:hyperlink r:id="rId31">
        <w:r>
          <w:rPr>
            <w:color w:val="0000FF"/>
          </w:rPr>
          <w:t>подпрограммы</w:t>
        </w:r>
      </w:hyperlink>
      <w:r>
        <w:t xml:space="preserve"> "Развитие малого, среднего предпринимательства и потребительского рынка Ленинградской области" государственной программы Ленинградской области "Стимулирование экономической активности Ленинградской области" (далее - субсидии), критерии отбора субъектов малого</w:t>
      </w:r>
      <w:proofErr w:type="gramEnd"/>
      <w:r>
        <w:t xml:space="preserve"> и среднего предпринимательства для предоставления субсидий, а также порядок возврата субсидий в случае нарушения условий их предоставления.</w:t>
      </w:r>
    </w:p>
    <w:p w:rsidR="005F3466" w:rsidRDefault="005F3466">
      <w:pPr>
        <w:pStyle w:val="ConsPlusNormal"/>
        <w:spacing w:before="220"/>
        <w:ind w:firstLine="540"/>
        <w:jc w:val="both"/>
      </w:pPr>
      <w:r>
        <w:t>1.2. В настоящем Порядке применяются следующие понятия:</w:t>
      </w:r>
    </w:p>
    <w:p w:rsidR="005F3466" w:rsidRDefault="005F3466">
      <w:pPr>
        <w:pStyle w:val="ConsPlusNormal"/>
        <w:spacing w:before="220"/>
        <w:ind w:firstLine="540"/>
        <w:jc w:val="both"/>
      </w:pPr>
      <w:r>
        <w:t>соискатели - субъекты малого и среднего предпринимательства, претендующие на получение субсидии;</w:t>
      </w:r>
    </w:p>
    <w:p w:rsidR="005F3466" w:rsidRDefault="005F3466">
      <w:pPr>
        <w:pStyle w:val="ConsPlusNormal"/>
        <w:spacing w:before="220"/>
        <w:ind w:firstLine="540"/>
        <w:jc w:val="both"/>
      </w:pPr>
      <w:proofErr w:type="gramStart"/>
      <w:r>
        <w:t xml:space="preserve">субъекты малого и среднего предпринимательства - хозяйствующие субъекты (юридические лица и индивидуальные предприниматели), отнесенные в соответствии с Федеральным </w:t>
      </w:r>
      <w:hyperlink r:id="rId32">
        <w:r>
          <w:rPr>
            <w:color w:val="0000FF"/>
          </w:rPr>
          <w:t>законом</w:t>
        </w:r>
      </w:hyperlink>
      <w:r>
        <w:t xml:space="preserve"> от 24 июля 2007 года N 209-ФЗ "О развитии малого и среднего предпринимательства в Российской Федерации" к малым предприятиям, в том числе к микропредприятиям, и средним предприятиям, сведения о которых внесены в единый реестр субъектов малого и среднего предпринимательства;</w:t>
      </w:r>
      <w:proofErr w:type="gramEnd"/>
    </w:p>
    <w:p w:rsidR="005F3466" w:rsidRDefault="005F3466">
      <w:pPr>
        <w:pStyle w:val="ConsPlusNormal"/>
        <w:spacing w:before="220"/>
        <w:ind w:firstLine="540"/>
        <w:jc w:val="both"/>
      </w:pPr>
      <w:r>
        <w:t>получатели субсидии - соискатели, признанные победителями отбора и заключившие договор о предоставлении субсидии;</w:t>
      </w:r>
    </w:p>
    <w:p w:rsidR="005F3466" w:rsidRDefault="005F3466">
      <w:pPr>
        <w:pStyle w:val="ConsPlusNormal"/>
        <w:spacing w:before="220"/>
        <w:ind w:firstLine="540"/>
        <w:jc w:val="both"/>
      </w:pPr>
      <w:r>
        <w:t>кредитор - российская кредитная организация, имеющая лицензию Центрального банка Российской Федерации, предоставляющая соискателю в рамках кредитного договора кредит на условиях возвратности, платности и срочности;</w:t>
      </w:r>
    </w:p>
    <w:p w:rsidR="005F3466" w:rsidRDefault="005F3466">
      <w:pPr>
        <w:pStyle w:val="ConsPlusNormal"/>
        <w:spacing w:before="220"/>
        <w:ind w:firstLine="540"/>
        <w:jc w:val="both"/>
      </w:pPr>
      <w:r>
        <w:t>инновационная деятельность - деятельность соискателя по созданию и использованию нового интеллектуального продукта и доведению новых оригинальных идей до реализации их в виде готового товара на рынке;</w:t>
      </w:r>
    </w:p>
    <w:p w:rsidR="005F3466" w:rsidRDefault="005F3466">
      <w:pPr>
        <w:pStyle w:val="ConsPlusNormal"/>
        <w:spacing w:before="220"/>
        <w:ind w:firstLine="540"/>
        <w:jc w:val="both"/>
      </w:pPr>
      <w:bookmarkStart w:id="1" w:name="P65"/>
      <w:bookmarkEnd w:id="1"/>
      <w:proofErr w:type="gramStart"/>
      <w:r>
        <w:t>приоритетные сферы развития малого и среднего предпринимательства Ленинградской области - производственная сфера, социально значимые отрасли (образование, социальная защита населения, здравоохранение, услуги по присмотру за детьми, дошкольное образование, транспортное обслуживание населения, физическая культура, спорт), общественное питание в учреждениях социальной сферы, деятельность в сфере сельского хозяйства, туризма, народных художественных промыслов, жилищно-коммунального хозяйства, информационно-коммуникационных технологий;</w:t>
      </w:r>
      <w:proofErr w:type="gramEnd"/>
    </w:p>
    <w:p w:rsidR="005F3466" w:rsidRDefault="005F3466">
      <w:pPr>
        <w:pStyle w:val="ConsPlusNormal"/>
        <w:spacing w:before="220"/>
        <w:ind w:firstLine="540"/>
        <w:jc w:val="both"/>
      </w:pPr>
      <w:r>
        <w:t xml:space="preserve">депрессивные муниципальные образования - городские </w:t>
      </w:r>
      <w:proofErr w:type="gramStart"/>
      <w:r>
        <w:t>и(</w:t>
      </w:r>
      <w:proofErr w:type="gramEnd"/>
      <w:r>
        <w:t xml:space="preserve">или) сельские поселения Ленинградской области, отнесенные в текущем финансовом году в соответствии с правовым актом Правительства Ленинградской области к категории депрессивных муниципальных образований Ленинградской области в целях реализации </w:t>
      </w:r>
      <w:hyperlink r:id="rId33">
        <w:r>
          <w:rPr>
            <w:color w:val="0000FF"/>
          </w:rPr>
          <w:t>подпрограммы</w:t>
        </w:r>
      </w:hyperlink>
      <w:r>
        <w:t xml:space="preserve"> "Развитие малого, среднего предпринимательства и потребительского рынка Ленинградской области" государственной программы Ленинградской области "Стимулирование экономической активности Ленинградской области", утвержденной постановлением Правительства Ленинградской области от 14 ноября 2013 года N 394 (далее - подпрограмма).</w:t>
      </w:r>
    </w:p>
    <w:p w:rsidR="005F3466" w:rsidRDefault="005F3466">
      <w:pPr>
        <w:pStyle w:val="ConsPlusNormal"/>
        <w:spacing w:before="220"/>
        <w:ind w:firstLine="540"/>
        <w:jc w:val="both"/>
      </w:pPr>
      <w:r>
        <w:t xml:space="preserve">1.3. Целью предоставления субсидии является достижение результатов подпрограммы, направленных на повышение конкурентоспособности субъектов малого и среднего предпринимательства, обеспечение социальной устойчивости и роста занятости населения посредством стимулирования субъектов малого и среднего предпринимательства к приобретению </w:t>
      </w:r>
      <w:proofErr w:type="gramStart"/>
      <w:r>
        <w:t>и(</w:t>
      </w:r>
      <w:proofErr w:type="gramEnd"/>
      <w:r>
        <w:t>или) модернизации основных средств и(или) пополнению оборотных средств за счет привлечения заемных средств.</w:t>
      </w:r>
    </w:p>
    <w:p w:rsidR="005F3466" w:rsidRDefault="005F3466">
      <w:pPr>
        <w:pStyle w:val="ConsPlusNormal"/>
        <w:spacing w:before="220"/>
        <w:ind w:firstLine="540"/>
        <w:jc w:val="both"/>
      </w:pPr>
      <w:bookmarkStart w:id="2" w:name="P68"/>
      <w:bookmarkEnd w:id="2"/>
      <w:r>
        <w:t xml:space="preserve">1.4. Субсидия предоставляется для возмещения части затрат субъектов малого и среднего предпринимательства, связанных с уплатой процентов по действующим на дату подачи заявки на получение субсидии кредитам, полученным в российских кредитных организациях в целях приобретения </w:t>
      </w:r>
      <w:proofErr w:type="gramStart"/>
      <w:r>
        <w:t>и(</w:t>
      </w:r>
      <w:proofErr w:type="gramEnd"/>
      <w:r>
        <w:t>или) модернизации основных средств и(или) пополнения оборотных средств, произведенных не ранее года, предшествующего году подачи заявки.</w:t>
      </w:r>
    </w:p>
    <w:p w:rsidR="005F3466" w:rsidRDefault="005F3466">
      <w:pPr>
        <w:pStyle w:val="ConsPlusNormal"/>
        <w:spacing w:before="220"/>
        <w:ind w:firstLine="540"/>
        <w:jc w:val="both"/>
      </w:pPr>
      <w:r>
        <w:t>Субсидии не предоставляются для возмещения процентов, начисленных и уплаченных по просроченной задолженности.</w:t>
      </w:r>
    </w:p>
    <w:p w:rsidR="005F3466" w:rsidRDefault="005F3466">
      <w:pPr>
        <w:pStyle w:val="ConsPlusNormal"/>
        <w:spacing w:before="220"/>
        <w:ind w:firstLine="540"/>
        <w:jc w:val="both"/>
      </w:pPr>
      <w:r>
        <w:t>1.5. Субсидии предоставляются в пределах бюджетных ассигнований, утвержденных в сводной бюджетной росписи областного бюджета на соответствующий финансовый год комитету по развитию малого, среднего бизнеса и потребительского рынка Ленинградской области (далее - Комитет) - главному распорядителю бюджетных средств, и доведенных лимитов бюджетных обязательств на текущий финансовый год.</w:t>
      </w:r>
    </w:p>
    <w:p w:rsidR="005F3466" w:rsidRDefault="005F3466">
      <w:pPr>
        <w:pStyle w:val="ConsPlusNormal"/>
        <w:spacing w:before="220"/>
        <w:ind w:firstLine="540"/>
        <w:jc w:val="both"/>
      </w:pPr>
      <w:bookmarkStart w:id="3" w:name="P71"/>
      <w:bookmarkEnd w:id="3"/>
      <w:r>
        <w:t xml:space="preserve">1.6. К категории получателей субсидий относятся субъекты малого и среднего предпринимательства, за исключением субъектов малого и среднего предпринимательства, указанных в </w:t>
      </w:r>
      <w:hyperlink r:id="rId34">
        <w:r>
          <w:rPr>
            <w:color w:val="0000FF"/>
          </w:rPr>
          <w:t>частях 3</w:t>
        </w:r>
      </w:hyperlink>
      <w:r>
        <w:t xml:space="preserve"> и </w:t>
      </w:r>
      <w:hyperlink r:id="rId35">
        <w:r>
          <w:rPr>
            <w:color w:val="0000FF"/>
          </w:rPr>
          <w:t>4 статьи 14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Федерации".</w:t>
      </w:r>
    </w:p>
    <w:p w:rsidR="005F3466" w:rsidRDefault="005F3466">
      <w:pPr>
        <w:pStyle w:val="ConsPlusNormal"/>
        <w:spacing w:before="220"/>
        <w:ind w:firstLine="540"/>
        <w:jc w:val="both"/>
      </w:pPr>
      <w:r>
        <w:t>Субсидии предоставляются получателям субсидий, соответствующим одновременно следующим критериям:</w:t>
      </w:r>
    </w:p>
    <w:p w:rsidR="005F3466" w:rsidRDefault="005F3466">
      <w:pPr>
        <w:pStyle w:val="ConsPlusNormal"/>
        <w:spacing w:before="220"/>
        <w:ind w:firstLine="540"/>
        <w:jc w:val="both"/>
      </w:pPr>
      <w:proofErr w:type="gramStart"/>
      <w:r>
        <w:t>осуществляющим</w:t>
      </w:r>
      <w:proofErr w:type="gramEnd"/>
      <w:r>
        <w:t xml:space="preserve"> деятельность на территории Ленинградской области;</w:t>
      </w:r>
    </w:p>
    <w:p w:rsidR="005F3466" w:rsidRDefault="005F3466">
      <w:pPr>
        <w:pStyle w:val="ConsPlusNormal"/>
        <w:spacing w:before="220"/>
        <w:ind w:firstLine="540"/>
        <w:jc w:val="both"/>
      </w:pPr>
      <w:proofErr w:type="gramStart"/>
      <w:r>
        <w:t>состоящим</w:t>
      </w:r>
      <w:proofErr w:type="gramEnd"/>
      <w:r>
        <w:t xml:space="preserve"> на налоговом учете в территориальных налоговых органах Ленинградской области;</w:t>
      </w:r>
    </w:p>
    <w:p w:rsidR="005F3466" w:rsidRDefault="005F3466">
      <w:pPr>
        <w:pStyle w:val="ConsPlusNormal"/>
        <w:spacing w:before="220"/>
        <w:ind w:firstLine="540"/>
        <w:jc w:val="both"/>
      </w:pPr>
      <w:proofErr w:type="gramStart"/>
      <w:r>
        <w:t xml:space="preserve">осуществляющим затраты, связанные с уплатой процентов по кредитным договорам, указанных в </w:t>
      </w:r>
      <w:hyperlink w:anchor="P68">
        <w:r>
          <w:rPr>
            <w:color w:val="0000FF"/>
          </w:rPr>
          <w:t>пункте 1.4</w:t>
        </w:r>
      </w:hyperlink>
      <w:r>
        <w:t xml:space="preserve"> настоящего Порядка;</w:t>
      </w:r>
      <w:proofErr w:type="gramEnd"/>
    </w:p>
    <w:p w:rsidR="005F3466" w:rsidRDefault="005F3466">
      <w:pPr>
        <w:pStyle w:val="ConsPlusNormal"/>
        <w:spacing w:before="220"/>
        <w:ind w:firstLine="540"/>
        <w:jc w:val="both"/>
      </w:pPr>
      <w:r>
        <w:t xml:space="preserve">не осуществляющим в качестве основного вида деятельности деятельность, включенную в </w:t>
      </w:r>
      <w:hyperlink r:id="rId36">
        <w:r>
          <w:rPr>
            <w:color w:val="0000FF"/>
          </w:rPr>
          <w:t>разделы K</w:t>
        </w:r>
      </w:hyperlink>
      <w:r>
        <w:t xml:space="preserve">, </w:t>
      </w:r>
      <w:hyperlink r:id="rId37">
        <w:r>
          <w:rPr>
            <w:color w:val="0000FF"/>
          </w:rPr>
          <w:t>L</w:t>
        </w:r>
      </w:hyperlink>
      <w:r>
        <w:t xml:space="preserve">, </w:t>
      </w:r>
      <w:hyperlink r:id="rId38">
        <w:r>
          <w:rPr>
            <w:color w:val="0000FF"/>
          </w:rPr>
          <w:t>N</w:t>
        </w:r>
      </w:hyperlink>
      <w:r>
        <w:t xml:space="preserve"> (за исключением групп кодов </w:t>
      </w:r>
      <w:hyperlink r:id="rId39">
        <w:r>
          <w:rPr>
            <w:color w:val="0000FF"/>
          </w:rPr>
          <w:t>78</w:t>
        </w:r>
      </w:hyperlink>
      <w:r>
        <w:t xml:space="preserve"> - </w:t>
      </w:r>
      <w:hyperlink r:id="rId40">
        <w:r>
          <w:rPr>
            <w:color w:val="0000FF"/>
          </w:rPr>
          <w:t>82</w:t>
        </w:r>
      </w:hyperlink>
      <w:r>
        <w:t>) Общероссийского классификатора видов экономической деятельности (ОК 029-2014 (КДЕС</w:t>
      </w:r>
      <w:proofErr w:type="gramStart"/>
      <w:r>
        <w:t xml:space="preserve"> Р</w:t>
      </w:r>
      <w:proofErr w:type="gramEnd"/>
      <w:r>
        <w:t>ед. 2).</w:t>
      </w:r>
    </w:p>
    <w:p w:rsidR="005F3466" w:rsidRDefault="005F3466">
      <w:pPr>
        <w:pStyle w:val="ConsPlusNormal"/>
        <w:spacing w:before="220"/>
        <w:ind w:firstLine="540"/>
        <w:jc w:val="both"/>
      </w:pPr>
      <w:bookmarkStart w:id="4" w:name="P77"/>
      <w:bookmarkEnd w:id="4"/>
      <w:r>
        <w:t>1.7. Получатели субсидии определяются по итогам отбора. Способом отбора является запрос заявок, который проводится на основании заявок, направленных соискателями для участия в отборе, исходя из соответствия соискателя категориям и критериям отбора и очередности поступления заявок на участие в отборе.</w:t>
      </w:r>
    </w:p>
    <w:p w:rsidR="005F3466" w:rsidRDefault="005F3466">
      <w:pPr>
        <w:pStyle w:val="ConsPlusNormal"/>
        <w:spacing w:before="220"/>
        <w:ind w:firstLine="540"/>
        <w:jc w:val="both"/>
      </w:pPr>
      <w:r>
        <w:t xml:space="preserve">1.8. </w:t>
      </w:r>
      <w:proofErr w:type="gramStart"/>
      <w:r>
        <w:t>Сведения о субсидии подлежат размещению на едином портале бюджетной системы Российской Федерации в информационно-телекоммуникационной сети "Интернет" (в разделе единого портала) не позднее 15-го рабочего дня, следующего за днем принятия областного закона об областном бюджете Ленинградской области (областного закона о внесении изменений в областной закон об областном бюджете Ленинградской области) (при наличии технической возможности).</w:t>
      </w:r>
      <w:proofErr w:type="gramEnd"/>
    </w:p>
    <w:p w:rsidR="005F3466" w:rsidRDefault="005F3466">
      <w:pPr>
        <w:pStyle w:val="ConsPlusNormal"/>
        <w:jc w:val="both"/>
      </w:pPr>
      <w:r>
        <w:t xml:space="preserve">(п. 1.8 в ред. </w:t>
      </w:r>
      <w:hyperlink r:id="rId4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08.02.2023 N 88)</w:t>
      </w:r>
    </w:p>
    <w:p w:rsidR="005F3466" w:rsidRDefault="005F3466">
      <w:pPr>
        <w:pStyle w:val="ConsPlusNormal"/>
        <w:jc w:val="center"/>
      </w:pPr>
    </w:p>
    <w:p w:rsidR="005F3466" w:rsidRDefault="005F3466">
      <w:pPr>
        <w:pStyle w:val="ConsPlusTitle"/>
        <w:jc w:val="center"/>
        <w:outlineLvl w:val="1"/>
      </w:pPr>
      <w:r>
        <w:t>2. Порядок проведения отбора</w:t>
      </w:r>
    </w:p>
    <w:p w:rsidR="005F3466" w:rsidRDefault="005F3466">
      <w:pPr>
        <w:pStyle w:val="ConsPlusNormal"/>
        <w:ind w:firstLine="540"/>
        <w:jc w:val="both"/>
      </w:pPr>
    </w:p>
    <w:p w:rsidR="005F3466" w:rsidRDefault="005F3466">
      <w:pPr>
        <w:pStyle w:val="ConsPlusNormal"/>
        <w:ind w:firstLine="540"/>
        <w:jc w:val="both"/>
      </w:pPr>
      <w:r>
        <w:t>2.1. Комитет создает комиссию для проведения отбора (далее - комиссия). Персональный состав комиссии утверждается правовым актом Комитета.</w:t>
      </w:r>
    </w:p>
    <w:p w:rsidR="005F3466" w:rsidRDefault="005F3466">
      <w:pPr>
        <w:pStyle w:val="ConsPlusNormal"/>
        <w:spacing w:before="220"/>
        <w:ind w:firstLine="540"/>
        <w:jc w:val="both"/>
      </w:pPr>
      <w:proofErr w:type="gramStart"/>
      <w:r>
        <w:t>В состав комиссии входят лица, замещающие должности государственной гражданской службы в Комитете, а также по согласованию представители государственного казенного учреждения Ленинградской области "Ленинградский областной центр поддержки предпринимательства" (далее - учреждение), Союза "Ленинградская областная торгово-промышленная палата" и действующих на территории Ленинградской области подразделений общероссийских общественных объединений, в уставные цели которых входит содействие созданию условий для развития малого и среднего предпринимательства.</w:t>
      </w:r>
      <w:proofErr w:type="gramEnd"/>
      <w:r>
        <w:t xml:space="preserve"> Председателем комиссии является председатель Комитета, секретарем комиссии - представитель учреждения.</w:t>
      </w:r>
    </w:p>
    <w:p w:rsidR="005F3466" w:rsidRDefault="005F3466">
      <w:pPr>
        <w:pStyle w:val="ConsPlusNormal"/>
        <w:spacing w:before="220"/>
        <w:ind w:firstLine="540"/>
        <w:jc w:val="both"/>
      </w:pPr>
      <w:r>
        <w:t>Заседание комиссии созывается для рассмотрения заявок, представленных одним или более соискателями.</w:t>
      </w:r>
    </w:p>
    <w:p w:rsidR="005F3466" w:rsidRDefault="005F3466">
      <w:pPr>
        <w:pStyle w:val="ConsPlusNormal"/>
        <w:spacing w:before="220"/>
        <w:ind w:firstLine="540"/>
        <w:jc w:val="both"/>
      </w:pPr>
      <w:r>
        <w:t>Заседание комиссии правомочно, если на нем присутствует более половины членов комиссии.</w:t>
      </w:r>
    </w:p>
    <w:p w:rsidR="005F3466" w:rsidRDefault="005F3466">
      <w:pPr>
        <w:pStyle w:val="ConsPlusNormal"/>
        <w:spacing w:before="220"/>
        <w:ind w:firstLine="540"/>
        <w:jc w:val="both"/>
      </w:pPr>
      <w:r>
        <w:t>2.2. Комитет не менее чем за один рабочий день до начала приема заявок на участие в отборе размещает в информационно-телекоммуникационной сети "Интернет" на едином портале бюджетной системы Российской Федерации (при наличии технической возможности), а также на официальном сайте Комитета объявление о проведении отбора получателей субсидии (далее - объявление) с указанием:</w:t>
      </w:r>
    </w:p>
    <w:p w:rsidR="005F3466" w:rsidRDefault="005F3466">
      <w:pPr>
        <w:pStyle w:val="ConsPlusNormal"/>
        <w:spacing w:before="220"/>
        <w:ind w:firstLine="540"/>
        <w:jc w:val="both"/>
      </w:pPr>
      <w:r>
        <w:t>сроков проведения отбора;</w:t>
      </w:r>
    </w:p>
    <w:p w:rsidR="005F3466" w:rsidRDefault="005F3466">
      <w:pPr>
        <w:pStyle w:val="ConsPlusNormal"/>
        <w:jc w:val="both"/>
      </w:pPr>
      <w:r>
        <w:t xml:space="preserve">(в ред. </w:t>
      </w:r>
      <w:hyperlink r:id="rId42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08.02.2023 N 88)</w:t>
      </w:r>
    </w:p>
    <w:p w:rsidR="005F3466" w:rsidRDefault="005F3466">
      <w:pPr>
        <w:pStyle w:val="ConsPlusNormal"/>
        <w:spacing w:before="220"/>
        <w:ind w:firstLine="540"/>
        <w:jc w:val="both"/>
      </w:pPr>
      <w:r>
        <w:t xml:space="preserve">даты начала подачи или окончания приема заявок соискателей, </w:t>
      </w:r>
      <w:proofErr w:type="gramStart"/>
      <w:r>
        <w:t>которая</w:t>
      </w:r>
      <w:proofErr w:type="gramEnd"/>
      <w:r>
        <w:t xml:space="preserve"> не может быть ранее 10-го календарного дня, следующего за днем размещения объявления;</w:t>
      </w:r>
    </w:p>
    <w:p w:rsidR="005F3466" w:rsidRDefault="005F3466">
      <w:pPr>
        <w:pStyle w:val="ConsPlusNormal"/>
        <w:jc w:val="both"/>
      </w:pPr>
      <w:r>
        <w:t xml:space="preserve">(абзац введен </w:t>
      </w:r>
      <w:hyperlink r:id="rId43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08.02.2023 N 88)</w:t>
      </w:r>
    </w:p>
    <w:p w:rsidR="005F3466" w:rsidRDefault="005F3466">
      <w:pPr>
        <w:pStyle w:val="ConsPlusNormal"/>
        <w:spacing w:before="220"/>
        <w:ind w:firstLine="540"/>
        <w:jc w:val="both"/>
      </w:pPr>
      <w:r>
        <w:t>наименования, места нахождения, почтового адреса, адреса электронной почты Комитета;</w:t>
      </w:r>
    </w:p>
    <w:p w:rsidR="005F3466" w:rsidRDefault="005F3466">
      <w:pPr>
        <w:pStyle w:val="ConsPlusNormal"/>
        <w:spacing w:before="220"/>
        <w:ind w:firstLine="540"/>
        <w:jc w:val="both"/>
      </w:pPr>
      <w:r>
        <w:t>результатов предоставления субсидии;</w:t>
      </w:r>
    </w:p>
    <w:p w:rsidR="005F3466" w:rsidRDefault="005F3466">
      <w:pPr>
        <w:pStyle w:val="ConsPlusNormal"/>
        <w:spacing w:before="220"/>
        <w:ind w:firstLine="540"/>
        <w:jc w:val="both"/>
      </w:pPr>
      <w:r>
        <w:t xml:space="preserve">доменного имени, </w:t>
      </w:r>
      <w:proofErr w:type="gramStart"/>
      <w:r>
        <w:t>и(</w:t>
      </w:r>
      <w:proofErr w:type="gramEnd"/>
      <w:r>
        <w:t>или) сетевого адреса, и(или) указателей страниц сайта в информационно-телекоммуникационной сети "Интернет", на котором обеспечивается проведение отбора (при наличии технической возможности);</w:t>
      </w:r>
    </w:p>
    <w:p w:rsidR="005F3466" w:rsidRDefault="005F3466">
      <w:pPr>
        <w:pStyle w:val="ConsPlusNormal"/>
        <w:spacing w:before="220"/>
        <w:ind w:firstLine="540"/>
        <w:jc w:val="both"/>
      </w:pPr>
      <w:r>
        <w:t>требований к соискателям и перечня документов, представляемых соискателями для подтверждения их соответствия указанным требованиям;</w:t>
      </w:r>
    </w:p>
    <w:p w:rsidR="005F3466" w:rsidRDefault="005F3466">
      <w:pPr>
        <w:pStyle w:val="ConsPlusNormal"/>
        <w:spacing w:before="220"/>
        <w:ind w:firstLine="540"/>
        <w:jc w:val="both"/>
      </w:pPr>
      <w:r>
        <w:t>порядка подачи заявок соискателями и требований, предъявляемых к форме и содержанию заявок, подаваемых соискателями;</w:t>
      </w:r>
    </w:p>
    <w:p w:rsidR="005F3466" w:rsidRDefault="005F3466">
      <w:pPr>
        <w:pStyle w:val="ConsPlusNormal"/>
        <w:spacing w:before="220"/>
        <w:ind w:firstLine="540"/>
        <w:jc w:val="both"/>
      </w:pPr>
      <w:r>
        <w:t xml:space="preserve">порядка отзыва заявок соискателями, порядка возврата заявок соискателей, </w:t>
      </w:r>
      <w:proofErr w:type="gramStart"/>
      <w:r>
        <w:t>определяющего</w:t>
      </w:r>
      <w:proofErr w:type="gramEnd"/>
      <w:r>
        <w:t xml:space="preserve"> в том числе основания для возврата заявок, порядка внесения изменений в заявки соискателями;</w:t>
      </w:r>
    </w:p>
    <w:p w:rsidR="005F3466" w:rsidRDefault="005F3466">
      <w:pPr>
        <w:pStyle w:val="ConsPlusNormal"/>
        <w:spacing w:before="220"/>
        <w:ind w:firstLine="540"/>
        <w:jc w:val="both"/>
      </w:pPr>
      <w:r>
        <w:t>правил рассмотрения и оценки заявок соискателей в соответствии с настоящим Порядком;</w:t>
      </w:r>
    </w:p>
    <w:p w:rsidR="005F3466" w:rsidRDefault="005F3466">
      <w:pPr>
        <w:pStyle w:val="ConsPlusNormal"/>
        <w:spacing w:before="220"/>
        <w:ind w:firstLine="540"/>
        <w:jc w:val="both"/>
      </w:pPr>
      <w:r>
        <w:t>порядка, даты начала и окончания предоставления соискателям разъяснений положений объявления о проведении отбора;</w:t>
      </w:r>
    </w:p>
    <w:p w:rsidR="005F3466" w:rsidRDefault="005F3466">
      <w:pPr>
        <w:pStyle w:val="ConsPlusNormal"/>
        <w:spacing w:before="220"/>
        <w:ind w:firstLine="540"/>
        <w:jc w:val="both"/>
      </w:pPr>
      <w:r>
        <w:t>срока, в течение которого победитель (победители) отбора должен (должны) подписать договор о предоставлении субсидии (далее - договор);</w:t>
      </w:r>
    </w:p>
    <w:p w:rsidR="005F3466" w:rsidRDefault="005F3466">
      <w:pPr>
        <w:pStyle w:val="ConsPlusNormal"/>
        <w:spacing w:before="220"/>
        <w:ind w:firstLine="540"/>
        <w:jc w:val="both"/>
      </w:pPr>
      <w:r>
        <w:t xml:space="preserve">условий признания победителя (победителей) отбора </w:t>
      </w:r>
      <w:proofErr w:type="gramStart"/>
      <w:r>
        <w:t>уклонившимся</w:t>
      </w:r>
      <w:proofErr w:type="gramEnd"/>
      <w:r>
        <w:t xml:space="preserve"> (уклонившимися) от заключения договора;</w:t>
      </w:r>
    </w:p>
    <w:p w:rsidR="005F3466" w:rsidRDefault="005F3466">
      <w:pPr>
        <w:pStyle w:val="ConsPlusNormal"/>
        <w:spacing w:before="220"/>
        <w:ind w:firstLine="540"/>
        <w:jc w:val="both"/>
      </w:pPr>
      <w:r>
        <w:t>даты размещения результатов отбора в информационно-телекоммуникационной сети "Интернет" на едином портале бюджетной системы Российской Федерации, а также при необходимости на официальном сайте Комитета, которая не может быть позднее 14-го календарного дня, следующего за днем определения победителя отбора.</w:t>
      </w:r>
    </w:p>
    <w:p w:rsidR="005F3466" w:rsidRDefault="005F3466">
      <w:pPr>
        <w:pStyle w:val="ConsPlusNormal"/>
        <w:spacing w:before="220"/>
        <w:ind w:firstLine="540"/>
        <w:jc w:val="both"/>
      </w:pPr>
      <w:r>
        <w:t>2.3. Разъяснение положений объявления может быть получено соискателем путем направления в Комитет соответствующего обращения.</w:t>
      </w:r>
    </w:p>
    <w:p w:rsidR="005F3466" w:rsidRDefault="005F3466">
      <w:pPr>
        <w:pStyle w:val="ConsPlusNormal"/>
        <w:spacing w:before="220"/>
        <w:ind w:firstLine="540"/>
        <w:jc w:val="both"/>
      </w:pPr>
      <w:r>
        <w:t xml:space="preserve">Разъяснение положений объявления осуществляется Комитетом в течение пяти рабочих ней со дня получения обращения. Обращение может быть направлено не </w:t>
      </w:r>
      <w:proofErr w:type="gramStart"/>
      <w:r>
        <w:t>позднее</w:t>
      </w:r>
      <w:proofErr w:type="gramEnd"/>
      <w:r>
        <w:t xml:space="preserve"> чем за пять рабочих дней до дня окончания срока приема заявок, указанного в объявлении.</w:t>
      </w:r>
    </w:p>
    <w:p w:rsidR="005F3466" w:rsidRDefault="005F3466">
      <w:pPr>
        <w:pStyle w:val="ConsPlusNormal"/>
        <w:spacing w:before="220"/>
        <w:ind w:firstLine="540"/>
        <w:jc w:val="both"/>
      </w:pPr>
      <w:bookmarkStart w:id="5" w:name="P105"/>
      <w:bookmarkEnd w:id="5"/>
      <w:r>
        <w:t>2.4. Соискатель на дату подачи заявки на получение субсидии должен соответствовать следующим требованиям:</w:t>
      </w:r>
    </w:p>
    <w:p w:rsidR="005F3466" w:rsidRDefault="005F3466">
      <w:pPr>
        <w:pStyle w:val="ConsPlusNormal"/>
        <w:spacing w:before="220"/>
        <w:ind w:firstLine="540"/>
        <w:jc w:val="both"/>
      </w:pPr>
      <w:r>
        <w:t xml:space="preserve">соответствие соискателя категории и критериям, установленным </w:t>
      </w:r>
      <w:hyperlink w:anchor="P71">
        <w:r>
          <w:rPr>
            <w:color w:val="0000FF"/>
          </w:rPr>
          <w:t>пунктом 1.6</w:t>
        </w:r>
      </w:hyperlink>
      <w:r>
        <w:t xml:space="preserve"> настоящего Порядка;</w:t>
      </w:r>
    </w:p>
    <w:p w:rsidR="005F3466" w:rsidRDefault="005F3466">
      <w:pPr>
        <w:pStyle w:val="ConsPlusNormal"/>
        <w:spacing w:before="220"/>
        <w:ind w:firstLine="540"/>
        <w:jc w:val="both"/>
      </w:pPr>
      <w:r>
        <w:t>отсутствие сведений о соискателе в реестре недобросовестных поставщиков;</w:t>
      </w:r>
    </w:p>
    <w:p w:rsidR="005F3466" w:rsidRDefault="005F3466">
      <w:pPr>
        <w:pStyle w:val="ConsPlusNormal"/>
        <w:spacing w:before="220"/>
        <w:ind w:firstLine="540"/>
        <w:jc w:val="both"/>
      </w:pPr>
      <w:r>
        <w:t xml:space="preserve">у соискателя должна отсутствовать просроченная задолженность по возврату в областной бюджет субсидий,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Ленинградской областью;</w:t>
      </w:r>
    </w:p>
    <w:p w:rsidR="005F3466" w:rsidRDefault="005F3466">
      <w:pPr>
        <w:pStyle w:val="ConsPlusNormal"/>
        <w:spacing w:before="220"/>
        <w:ind w:firstLine="540"/>
        <w:jc w:val="both"/>
      </w:pPr>
      <w:proofErr w:type="gramStart"/>
      <w:r>
        <w:t>соискатели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соискатели -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5F3466" w:rsidRDefault="005F3466">
      <w:pPr>
        <w:pStyle w:val="ConsPlusNormal"/>
        <w:spacing w:before="220"/>
        <w:ind w:firstLine="540"/>
        <w:jc w:val="both"/>
      </w:pPr>
      <w:r>
        <w:t xml:space="preserve">соискатели не должны являться иностранными юридическими лицами, местом регистрации которых </w:t>
      </w:r>
      <w:proofErr w:type="gramStart"/>
      <w:r>
        <w:t>является</w:t>
      </w:r>
      <w:proofErr w:type="gramEnd"/>
      <w:r>
        <w:t xml:space="preserve"> в том числе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</w:t>
      </w:r>
      <w:proofErr w:type="gramStart"/>
      <w:r>
        <w:t>и(</w:t>
      </w:r>
      <w:proofErr w:type="gramEnd"/>
      <w:r>
        <w:t>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5F3466" w:rsidRDefault="005F3466">
      <w:pPr>
        <w:pStyle w:val="ConsPlusNormal"/>
        <w:jc w:val="both"/>
      </w:pPr>
      <w:r>
        <w:t xml:space="preserve">(в ред. Постановлений Правительства Ленинградской области от 08.02.2023 </w:t>
      </w:r>
      <w:hyperlink r:id="rId44">
        <w:r>
          <w:rPr>
            <w:color w:val="0000FF"/>
          </w:rPr>
          <w:t>N 88</w:t>
        </w:r>
      </w:hyperlink>
      <w:r>
        <w:t xml:space="preserve">, от 18.05.2023 </w:t>
      </w:r>
      <w:hyperlink r:id="rId45">
        <w:r>
          <w:rPr>
            <w:color w:val="0000FF"/>
          </w:rPr>
          <w:t>N 314</w:t>
        </w:r>
      </w:hyperlink>
      <w:r>
        <w:t>)</w:t>
      </w:r>
    </w:p>
    <w:p w:rsidR="005F3466" w:rsidRDefault="005F3466">
      <w:pPr>
        <w:pStyle w:val="ConsPlusNormal"/>
        <w:spacing w:before="220"/>
        <w:ind w:firstLine="540"/>
        <w:jc w:val="both"/>
      </w:pPr>
      <w:r>
        <w:t>соискатели не должны получать средства из областного бюджета в соответствии с иными нормативными правовыми актами на цели, установленные настоящим Порядком;</w:t>
      </w:r>
    </w:p>
    <w:p w:rsidR="005F3466" w:rsidRDefault="005F3466">
      <w:pPr>
        <w:pStyle w:val="ConsPlusNormal"/>
        <w:spacing w:before="220"/>
        <w:ind w:firstLine="540"/>
        <w:jc w:val="both"/>
      </w:pPr>
      <w:r>
        <w:t>отсутствие невыполненных обязательств перед Комитетом за три предшествующих года, в том числе нарушений порядка и условий оказания поддержки, нецелевого использования субсидии, непредставления сведений о хозяйственной деятельности;</w:t>
      </w:r>
    </w:p>
    <w:p w:rsidR="005F3466" w:rsidRDefault="005F3466">
      <w:pPr>
        <w:pStyle w:val="ConsPlusNormal"/>
        <w:spacing w:before="220"/>
        <w:ind w:firstLine="540"/>
        <w:jc w:val="both"/>
      </w:pPr>
      <w:r>
        <w:t xml:space="preserve">у соискателя на дату подачи заявки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 В случае наличия указанная неисполнения обязанность должна быть погашена на дату заседания комиссии с представлением подтверждающих документов в порядке, определенном </w:t>
      </w:r>
      <w:hyperlink w:anchor="P131">
        <w:r>
          <w:rPr>
            <w:color w:val="0000FF"/>
          </w:rPr>
          <w:t>пунктом 2.7</w:t>
        </w:r>
      </w:hyperlink>
      <w:r>
        <w:t xml:space="preserve"> настоящего Порядка.</w:t>
      </w:r>
    </w:p>
    <w:p w:rsidR="005F3466" w:rsidRDefault="005F3466">
      <w:pPr>
        <w:pStyle w:val="ConsPlusNormal"/>
        <w:spacing w:before="220"/>
        <w:ind w:firstLine="540"/>
        <w:jc w:val="both"/>
      </w:pPr>
      <w:bookmarkStart w:id="6" w:name="P115"/>
      <w:bookmarkEnd w:id="6"/>
      <w:r>
        <w:t>2.5. Для участия в отборе соискатели представляют в Комитет заявку на получение субсидии (далее - заявка), в состав которой входят следующие документы (информационные материалы):</w:t>
      </w:r>
    </w:p>
    <w:p w:rsidR="005F3466" w:rsidRDefault="005F3466">
      <w:pPr>
        <w:pStyle w:val="ConsPlusNormal"/>
        <w:spacing w:before="220"/>
        <w:ind w:firstLine="540"/>
        <w:jc w:val="both"/>
      </w:pPr>
      <w:r>
        <w:t xml:space="preserve">1) </w:t>
      </w:r>
      <w:hyperlink w:anchor="P320">
        <w:r>
          <w:rPr>
            <w:color w:val="0000FF"/>
          </w:rPr>
          <w:t>заявление</w:t>
        </w:r>
      </w:hyperlink>
      <w:r>
        <w:t xml:space="preserve"> о предоставлении субсидии по форме согласно приложению 1 к настоящему Порядку, содержащее согласие на публикацию (размещение) в информационно-телекоммуникационной сети "Интернет" информации об участнике отбора, о подаваемой участником отбора заявке, иной информации об участнике отбора, связанной с соответствующим отбором, а также согласие на обработку персональных данных;</w:t>
      </w:r>
    </w:p>
    <w:p w:rsidR="005F3466" w:rsidRDefault="005F3466">
      <w:pPr>
        <w:pStyle w:val="ConsPlusNormal"/>
        <w:spacing w:before="220"/>
        <w:ind w:firstLine="540"/>
        <w:jc w:val="both"/>
      </w:pPr>
      <w:r>
        <w:t>2) документы, подтверждающие затраты, произведенные в соответствии с кредитным договором:</w:t>
      </w:r>
    </w:p>
    <w:p w:rsidR="005F3466" w:rsidRDefault="005F3466">
      <w:pPr>
        <w:pStyle w:val="ConsPlusNormal"/>
        <w:spacing w:before="220"/>
        <w:ind w:firstLine="540"/>
        <w:jc w:val="both"/>
      </w:pPr>
      <w:r>
        <w:t>а) копия кредитного договора с указанием цели использования заемных средств, заверенная кредитором;</w:t>
      </w:r>
    </w:p>
    <w:p w:rsidR="005F3466" w:rsidRDefault="005F3466">
      <w:pPr>
        <w:pStyle w:val="ConsPlusNormal"/>
        <w:spacing w:before="220"/>
        <w:ind w:firstLine="540"/>
        <w:jc w:val="both"/>
      </w:pPr>
      <w:bookmarkStart w:id="7" w:name="P119"/>
      <w:bookmarkEnd w:id="7"/>
      <w:r>
        <w:t>б) письменное подтверждение кредитора о целевом использовании заемных средств, заверенное кредитором;</w:t>
      </w:r>
    </w:p>
    <w:p w:rsidR="005F3466" w:rsidRDefault="005F3466">
      <w:pPr>
        <w:pStyle w:val="ConsPlusNormal"/>
        <w:spacing w:before="220"/>
        <w:ind w:firstLine="540"/>
        <w:jc w:val="both"/>
      </w:pPr>
      <w:bookmarkStart w:id="8" w:name="P120"/>
      <w:bookmarkEnd w:id="8"/>
      <w:r>
        <w:t>в) копии платежных документов, подтверждающих оплату очередных платежей и процентов по кредитному договору, заверенные подписью и печатью (при наличии) соискателя;</w:t>
      </w:r>
    </w:p>
    <w:p w:rsidR="005F3466" w:rsidRDefault="005F3466">
      <w:pPr>
        <w:pStyle w:val="ConsPlusNormal"/>
        <w:spacing w:before="220"/>
        <w:ind w:firstLine="540"/>
        <w:jc w:val="both"/>
      </w:pPr>
      <w:bookmarkStart w:id="9" w:name="P121"/>
      <w:bookmarkEnd w:id="9"/>
      <w:r>
        <w:t xml:space="preserve">г) </w:t>
      </w:r>
      <w:hyperlink w:anchor="P472">
        <w:r>
          <w:rPr>
            <w:color w:val="0000FF"/>
          </w:rPr>
          <w:t>справка</w:t>
        </w:r>
      </w:hyperlink>
      <w:r>
        <w:t xml:space="preserve">, подтверждающая объем произведенных соискателем платежей и отсутствие просроченной задолженности по кредитному договору по форме согласно приложению 2 к настоящему Порядку или содержащая информацию, предусмотренную </w:t>
      </w:r>
      <w:hyperlink w:anchor="P472">
        <w:r>
          <w:rPr>
            <w:color w:val="0000FF"/>
          </w:rPr>
          <w:t>приложением 2</w:t>
        </w:r>
      </w:hyperlink>
      <w:r>
        <w:t xml:space="preserve"> к настоящему Порядку, заверенная кредитором.</w:t>
      </w:r>
    </w:p>
    <w:p w:rsidR="005F3466" w:rsidRDefault="005F3466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на момент подачи заявки наименование кредитора, указанное в кредитном договоре, не совпадает с наименованием кредитора, указанным в документах, перечисленных в </w:t>
      </w:r>
      <w:hyperlink w:anchor="P119">
        <w:r>
          <w:rPr>
            <w:color w:val="0000FF"/>
          </w:rPr>
          <w:t>подпунктах "б"</w:t>
        </w:r>
      </w:hyperlink>
      <w:r>
        <w:t xml:space="preserve">, </w:t>
      </w:r>
      <w:hyperlink w:anchor="P120">
        <w:r>
          <w:rPr>
            <w:color w:val="0000FF"/>
          </w:rPr>
          <w:t>"в"</w:t>
        </w:r>
      </w:hyperlink>
      <w:r>
        <w:t xml:space="preserve"> и </w:t>
      </w:r>
      <w:hyperlink w:anchor="P121">
        <w:r>
          <w:rPr>
            <w:color w:val="0000FF"/>
          </w:rPr>
          <w:t>"г"</w:t>
        </w:r>
      </w:hyperlink>
      <w:r>
        <w:t xml:space="preserve"> настоящего пункта, в составе заявки соискатели представляют копии документов, подтверждающих переход прав требования по кредитному договору от одного кредитора к другому, заверенные последним.</w:t>
      </w:r>
      <w:proofErr w:type="gramEnd"/>
    </w:p>
    <w:p w:rsidR="005F3466" w:rsidRDefault="005F3466">
      <w:pPr>
        <w:pStyle w:val="ConsPlusNormal"/>
        <w:spacing w:before="220"/>
        <w:ind w:firstLine="540"/>
        <w:jc w:val="both"/>
      </w:pPr>
      <w:bookmarkStart w:id="10" w:name="P123"/>
      <w:bookmarkEnd w:id="10"/>
      <w:r>
        <w:t xml:space="preserve">2.6. Дополнительно соискатель для начисления баллов, предусмотренных </w:t>
      </w:r>
      <w:hyperlink w:anchor="P207">
        <w:r>
          <w:rPr>
            <w:color w:val="0000FF"/>
          </w:rPr>
          <w:t>пунктом 3.4</w:t>
        </w:r>
      </w:hyperlink>
      <w:r>
        <w:t xml:space="preserve"> настоящего Порядка, может представить следующие документы:</w:t>
      </w:r>
    </w:p>
    <w:p w:rsidR="005F3466" w:rsidRDefault="005F3466">
      <w:pPr>
        <w:pStyle w:val="ConsPlusNormal"/>
        <w:spacing w:before="220"/>
        <w:ind w:firstLine="540"/>
        <w:jc w:val="both"/>
      </w:pPr>
      <w:r>
        <w:t>копию энергетического паспорта, составленного по результатам энергетического обследования, и копии документов, подтверждающих проведение мероприятий по снижению энергетических издержек (заверенные подписью и печатью (при наличии) соискателя);</w:t>
      </w:r>
    </w:p>
    <w:p w:rsidR="005F3466" w:rsidRDefault="005F3466">
      <w:pPr>
        <w:pStyle w:val="ConsPlusNormal"/>
        <w:spacing w:before="220"/>
        <w:ind w:firstLine="540"/>
        <w:jc w:val="both"/>
      </w:pPr>
      <w:r>
        <w:t>справку о среднесписочной численности инвалидов в среднесписочной численности работников за три месяца, предшествующих дате подачи конкурсной заявки (при наличии работников-инвалидов в штате предприятия, работников-инвалидов - внешних совместителей, работников-инвалидов, выполнявших работы по договорам гражданско-правового характера), заверенную подписью и печатью (при наличии) соискателя;</w:t>
      </w:r>
    </w:p>
    <w:p w:rsidR="005F3466" w:rsidRDefault="005F3466">
      <w:pPr>
        <w:pStyle w:val="ConsPlusNormal"/>
        <w:spacing w:before="220"/>
        <w:ind w:firstLine="540"/>
        <w:jc w:val="both"/>
      </w:pPr>
      <w:r>
        <w:t>копии сведений по форме статистического наблюдения за отчетный период, предшествующий году обращения за субсидией, в случае если соискатель осуществляет инновационную деятельность (представляются нотариально заверенные копии или копии, заверенные подписью и печатью (при наличии) соискателя, и оригиналы для сличения):</w:t>
      </w:r>
    </w:p>
    <w:p w:rsidR="005F3466" w:rsidRDefault="005F3466">
      <w:pPr>
        <w:pStyle w:val="ConsPlusNormal"/>
        <w:spacing w:before="220"/>
        <w:ind w:firstLine="540"/>
        <w:jc w:val="both"/>
      </w:pPr>
      <w:r>
        <w:t>для субъектов среднего предпринимательства - юридических лиц - по форме N 4 "Сведения об инновационной деятельности организации" (при наличии),</w:t>
      </w:r>
    </w:p>
    <w:p w:rsidR="005F3466" w:rsidRDefault="005F3466">
      <w:pPr>
        <w:pStyle w:val="ConsPlusNormal"/>
        <w:spacing w:before="220"/>
        <w:ind w:firstLine="540"/>
        <w:jc w:val="both"/>
      </w:pPr>
      <w:r>
        <w:t>для субъектов малого предпринимательства - юридических лиц (кроме микропредприятий) - по форме N 2 МП-инновация "Сведения об инновационной деятельности малого предприятия" (при наличии),</w:t>
      </w:r>
    </w:p>
    <w:p w:rsidR="005F3466" w:rsidRDefault="005F3466">
      <w:pPr>
        <w:pStyle w:val="ConsPlusNormal"/>
        <w:spacing w:before="220"/>
        <w:ind w:firstLine="540"/>
        <w:jc w:val="both"/>
      </w:pPr>
      <w:r>
        <w:t xml:space="preserve">для индивидуальных предпринимателей и микропредприятий - справка в произвольной </w:t>
      </w:r>
      <w:proofErr w:type="gramStart"/>
      <w:r>
        <w:t>форме</w:t>
      </w:r>
      <w:proofErr w:type="gramEnd"/>
      <w:r>
        <w:t xml:space="preserve"> с перечислением конкретных видов осуществляемой инновационной деятельности с указанием наличия завершенных инноваций, то есть внедренных на рынке новых или подвергавшихся значительным технологическим изменениям и усовершенствованию продуктов, услуг или методов их производства (передачи), внедренных в практику новых или значительно усовершенствованных производственных процессов, новых или значительно улучшенных способов маркетинга, организационных и управленческих изменений (при наличии);</w:t>
      </w:r>
    </w:p>
    <w:p w:rsidR="005F3466" w:rsidRDefault="005F3466">
      <w:pPr>
        <w:pStyle w:val="ConsPlusNormal"/>
        <w:spacing w:before="220"/>
        <w:ind w:firstLine="540"/>
        <w:jc w:val="both"/>
      </w:pPr>
      <w:proofErr w:type="gramStart"/>
      <w:r>
        <w:t>документы, подтверждающие осуществление соискателем внешнеэкономической деятельности, направленной на экспорт товаров (работ, услуг): копии действующих договоров, заверенные подписью и печатью (при наличии) соискателя, пояснительная записка (в произвольной форме) с описанием фактически осуществляемой экспортно ориентированной деятельности, дальнейших планах осуществления такой деятельности.</w:t>
      </w:r>
      <w:proofErr w:type="gramEnd"/>
    </w:p>
    <w:p w:rsidR="005F3466" w:rsidRDefault="005F3466">
      <w:pPr>
        <w:pStyle w:val="ConsPlusNormal"/>
        <w:spacing w:before="220"/>
        <w:ind w:firstLine="540"/>
        <w:jc w:val="both"/>
      </w:pPr>
      <w:bookmarkStart w:id="11" w:name="P131"/>
      <w:bookmarkEnd w:id="11"/>
      <w:r>
        <w:t>2.7. При приеме заявки Комитет запрашивает:</w:t>
      </w:r>
    </w:p>
    <w:p w:rsidR="005F3466" w:rsidRDefault="005F3466">
      <w:pPr>
        <w:pStyle w:val="ConsPlusNormal"/>
        <w:spacing w:before="220"/>
        <w:ind w:firstLine="540"/>
        <w:jc w:val="both"/>
      </w:pPr>
      <w:r>
        <w:t>а) в порядке информационного взаимодействия с другими органами государственной власти и организациями:</w:t>
      </w:r>
    </w:p>
    <w:p w:rsidR="005F3466" w:rsidRDefault="005F3466">
      <w:pPr>
        <w:pStyle w:val="ConsPlusNormal"/>
        <w:spacing w:before="220"/>
        <w:ind w:firstLine="540"/>
        <w:jc w:val="both"/>
      </w:pPr>
      <w:r>
        <w:t>сведения из Единого реестра субъектов малого и среднего предпринимательства;</w:t>
      </w:r>
    </w:p>
    <w:p w:rsidR="005F3466" w:rsidRDefault="005F3466">
      <w:pPr>
        <w:pStyle w:val="ConsPlusNormal"/>
        <w:spacing w:before="220"/>
        <w:ind w:firstLine="540"/>
        <w:jc w:val="both"/>
      </w:pPr>
      <w:r>
        <w:t>выписку из Единого государственного реестра юридических лиц или Единого государственного реестра индивидуальных предпринимателей, полученную с официального сайта Федеральной налоговой службы Российской Федерации;</w:t>
      </w:r>
    </w:p>
    <w:p w:rsidR="005F3466" w:rsidRDefault="005F3466">
      <w:pPr>
        <w:pStyle w:val="ConsPlusNormal"/>
        <w:spacing w:before="220"/>
        <w:ind w:firstLine="540"/>
        <w:jc w:val="both"/>
      </w:pPr>
      <w:r>
        <w:t>сведения из информационно-аналитической системы мониторинга социально-экономического развития муниципальных образований о наличии информации о деятельности субъекта малого и среднего предпринимательства (при наличии прикладывается скриншот из указанной системы);</w:t>
      </w:r>
    </w:p>
    <w:p w:rsidR="005F3466" w:rsidRDefault="005F3466">
      <w:pPr>
        <w:pStyle w:val="ConsPlusNormal"/>
        <w:spacing w:before="220"/>
        <w:ind w:firstLine="540"/>
        <w:jc w:val="both"/>
      </w:pPr>
      <w:r>
        <w:t>б) через портал системы межведомственного электронного взаимодействия Ленинградской области:</w:t>
      </w:r>
    </w:p>
    <w:p w:rsidR="005F3466" w:rsidRDefault="005F3466">
      <w:pPr>
        <w:pStyle w:val="ConsPlusNormal"/>
        <w:spacing w:before="220"/>
        <w:ind w:firstLine="540"/>
        <w:jc w:val="both"/>
      </w:pPr>
      <w:proofErr w:type="gramStart"/>
      <w:r>
        <w:t>сведения о наличии (отсутствии) задолженности по уплате налогов, сборов, страховых взносов, пеней, штрафов, процентов.</w:t>
      </w:r>
      <w:proofErr w:type="gramEnd"/>
    </w:p>
    <w:p w:rsidR="005F3466" w:rsidRDefault="005F3466">
      <w:pPr>
        <w:pStyle w:val="ConsPlusNormal"/>
        <w:spacing w:before="220"/>
        <w:ind w:firstLine="540"/>
        <w:jc w:val="both"/>
      </w:pPr>
      <w:r>
        <w:t xml:space="preserve">В случае наличия указанной задолженности секретарь комиссии в течение одного рабочего дня </w:t>
      </w:r>
      <w:proofErr w:type="gramStart"/>
      <w:r>
        <w:t>с даты получения</w:t>
      </w:r>
      <w:proofErr w:type="gramEnd"/>
      <w:r>
        <w:t xml:space="preserve"> ответа на межведомственный запрос уведомляет соискателя о наличии такой задолженности. Соискатели вправе дополнительно к документам, предусмотренным </w:t>
      </w:r>
      <w:hyperlink w:anchor="P115">
        <w:r>
          <w:rPr>
            <w:color w:val="0000FF"/>
          </w:rPr>
          <w:t>пунктом 2.5</w:t>
        </w:r>
      </w:hyperlink>
      <w:r>
        <w:t xml:space="preserve"> настоящего Порядка, представить до проведения заседания комиссии или в комиссию копии документов, подтверждающих уплату указанной задолженности или отсутствие задолженности, </w:t>
      </w:r>
      <w:proofErr w:type="gramStart"/>
      <w:r>
        <w:t>и(</w:t>
      </w:r>
      <w:proofErr w:type="gramEnd"/>
      <w:r>
        <w:t>или) копию соглашения о реструктуризации задолженности, заверенные подписью и печатью (при наличии) соискателя.</w:t>
      </w:r>
    </w:p>
    <w:p w:rsidR="005F3466" w:rsidRDefault="005F3466">
      <w:pPr>
        <w:pStyle w:val="ConsPlusNormal"/>
        <w:spacing w:before="220"/>
        <w:ind w:firstLine="540"/>
        <w:jc w:val="both"/>
      </w:pPr>
      <w:r>
        <w:t>Указанные документы и сведения прикладываются к заявке.</w:t>
      </w:r>
    </w:p>
    <w:p w:rsidR="005F3466" w:rsidRDefault="005F3466">
      <w:pPr>
        <w:pStyle w:val="ConsPlusNormal"/>
        <w:spacing w:before="220"/>
        <w:ind w:firstLine="540"/>
        <w:jc w:val="both"/>
      </w:pPr>
      <w:r>
        <w:t>2.8. Соискатель несет ответственность за подлинность документов и достоверность сведений, представленных в комиссию, в соответствии с законодательством Российской Федерации.</w:t>
      </w:r>
    </w:p>
    <w:p w:rsidR="005F3466" w:rsidRDefault="005F3466">
      <w:pPr>
        <w:pStyle w:val="ConsPlusNormal"/>
        <w:spacing w:before="220"/>
        <w:ind w:firstLine="540"/>
        <w:jc w:val="both"/>
      </w:pPr>
      <w:r>
        <w:t xml:space="preserve">2.9. При представлении в комиссию документов, указанных в </w:t>
      </w:r>
      <w:hyperlink w:anchor="P115">
        <w:r>
          <w:rPr>
            <w:color w:val="0000FF"/>
          </w:rPr>
          <w:t>пунктах 2.5</w:t>
        </w:r>
      </w:hyperlink>
      <w:r>
        <w:t xml:space="preserve"> и </w:t>
      </w:r>
      <w:hyperlink w:anchor="P123">
        <w:r>
          <w:rPr>
            <w:color w:val="0000FF"/>
          </w:rPr>
          <w:t>2.6</w:t>
        </w:r>
      </w:hyperlink>
      <w:r>
        <w:t xml:space="preserve"> настоящего Порядка, соискатели вправе воспользоваться бесплатной услугой "Прием документов от субъектов малого и среднего предпринимательства для участия в отборе на получение субсидии", которая предоставляется государственным бюджетным учреждением Ленинградской области "Многофункциональный центр предоставления государственных и муниципальных услуг".</w:t>
      </w:r>
    </w:p>
    <w:p w:rsidR="005F3466" w:rsidRDefault="005F3466">
      <w:pPr>
        <w:pStyle w:val="ConsPlusNormal"/>
        <w:spacing w:before="220"/>
        <w:ind w:firstLine="540"/>
        <w:jc w:val="both"/>
      </w:pPr>
      <w:proofErr w:type="gramStart"/>
      <w:r>
        <w:t>Заявки соискателей, воспользовавшихся услугой "Прием документов от субъектов малого и среднего предпринимательства для участия в отборе на получение субсидии", принимаются секретарем комиссии от государственного бюджетного учреждения Ленинградской области "Многофункциональный центр предоставления государственных и муниципальных услуг" в соответствии с требованиями, установленными настоящим Порядком и соглашением о взаимодействии между указанным учреждением и Комитетом.</w:t>
      </w:r>
      <w:proofErr w:type="gramEnd"/>
    </w:p>
    <w:p w:rsidR="005F3466" w:rsidRDefault="005F3466">
      <w:pPr>
        <w:pStyle w:val="ConsPlusNormal"/>
        <w:spacing w:before="220"/>
        <w:ind w:firstLine="540"/>
        <w:jc w:val="both"/>
      </w:pPr>
      <w:proofErr w:type="gramStart"/>
      <w:r>
        <w:t xml:space="preserve">Документы, указанные в </w:t>
      </w:r>
      <w:hyperlink w:anchor="P115">
        <w:r>
          <w:rPr>
            <w:color w:val="0000FF"/>
          </w:rPr>
          <w:t>пунктах 2.5</w:t>
        </w:r>
      </w:hyperlink>
      <w:r>
        <w:t xml:space="preserve"> и </w:t>
      </w:r>
      <w:hyperlink w:anchor="P123">
        <w:r>
          <w:rPr>
            <w:color w:val="0000FF"/>
          </w:rPr>
          <w:t>2.6</w:t>
        </w:r>
      </w:hyperlink>
      <w:r>
        <w:t xml:space="preserve"> настоящего Порядка, могут быть поданы (при наличии технической возможности) в электронном виде посредством государственной информационной системы Ленинградской области "Прием конкурсных заявок от субъектов малого и среднего предпринимательства на предоставление субсидий" (https://ssmsp.lenreg.ru) с использованием усиленной квалифицированной электронной подписи.</w:t>
      </w:r>
      <w:proofErr w:type="gramEnd"/>
    </w:p>
    <w:p w:rsidR="005F3466" w:rsidRDefault="005F3466">
      <w:pPr>
        <w:pStyle w:val="ConsPlusNormal"/>
        <w:spacing w:before="220"/>
        <w:ind w:firstLine="540"/>
        <w:jc w:val="both"/>
      </w:pPr>
      <w:r>
        <w:t xml:space="preserve">2.10. </w:t>
      </w:r>
      <w:proofErr w:type="gramStart"/>
      <w:r>
        <w:t xml:space="preserve">При получении заявки Комитет проверяет наличие и соответствие представленных соискателем документов требованиям, указанным в </w:t>
      </w:r>
      <w:hyperlink w:anchor="P115">
        <w:r>
          <w:rPr>
            <w:color w:val="0000FF"/>
          </w:rPr>
          <w:t>пунктах 2.5</w:t>
        </w:r>
      </w:hyperlink>
      <w:r>
        <w:t xml:space="preserve"> и </w:t>
      </w:r>
      <w:hyperlink w:anchor="P123">
        <w:r>
          <w:rPr>
            <w:color w:val="0000FF"/>
          </w:rPr>
          <w:t>2.6</w:t>
        </w:r>
      </w:hyperlink>
      <w:r>
        <w:t xml:space="preserve"> настоящего Порядка, соответствие соискателя требованиям настоящего Порядка, а также проводит проверку достоверности сведений, содержащихся в заявлении о предоставлении субсидии и представляемых соискателем документах, путем их сопоставления между собой, регистрирует в журнале заявок и формирует реестр заявок соискателей, участвующих в отборе.</w:t>
      </w:r>
      <w:proofErr w:type="gramEnd"/>
      <w:r>
        <w:t xml:space="preserve"> Внесение изменений в заявку осуществляется путем отзыва и подачи новой заявки в установленный для проведения отбора срок.</w:t>
      </w:r>
    </w:p>
    <w:p w:rsidR="005F3466" w:rsidRDefault="005F3466">
      <w:pPr>
        <w:pStyle w:val="ConsPlusNormal"/>
        <w:spacing w:before="220"/>
        <w:ind w:firstLine="540"/>
        <w:jc w:val="both"/>
      </w:pPr>
      <w:r>
        <w:t>Информация о соответствии или несоответствии заявок и соискателей требованиям настоящего Порядка доводится секретарем комиссии на заседании.</w:t>
      </w:r>
    </w:p>
    <w:p w:rsidR="005F3466" w:rsidRDefault="005F3466">
      <w:pPr>
        <w:pStyle w:val="ConsPlusNormal"/>
        <w:spacing w:before="220"/>
        <w:ind w:firstLine="540"/>
        <w:jc w:val="both"/>
      </w:pPr>
      <w:r>
        <w:t>2.11. Заявка может быть отозвана соискателем до окончания срока приема заявок, указанного в объявлении, путем направления в Комитет соответствующего обращения. Отозванные заявки не учитываются при определении количества заявок, представленных на участие в отборе, и возвращаются соискателю в течение пяти рабочих дней со дня поступления обращения в Комитет. Сведения об отзыве и возврате заявки соискателю отражаются в журнале заявок на участие в отборе.</w:t>
      </w:r>
    </w:p>
    <w:p w:rsidR="005F3466" w:rsidRDefault="005F3466">
      <w:pPr>
        <w:pStyle w:val="ConsPlusNormal"/>
        <w:spacing w:before="220"/>
        <w:ind w:firstLine="540"/>
        <w:jc w:val="both"/>
      </w:pPr>
      <w:r>
        <w:t>2.12. Основаниями для отклонения заявки соискателя на стадии рассмотрения и оценки заявок являются:</w:t>
      </w:r>
    </w:p>
    <w:p w:rsidR="005F3466" w:rsidRDefault="005F3466">
      <w:pPr>
        <w:pStyle w:val="ConsPlusNormal"/>
        <w:spacing w:before="220"/>
        <w:ind w:firstLine="540"/>
        <w:jc w:val="both"/>
      </w:pPr>
      <w:r>
        <w:t xml:space="preserve">несоответствие соискателя требованиям, установленным </w:t>
      </w:r>
      <w:hyperlink w:anchor="P105">
        <w:r>
          <w:rPr>
            <w:color w:val="0000FF"/>
          </w:rPr>
          <w:t>пунктом 2.4</w:t>
        </w:r>
      </w:hyperlink>
      <w:r>
        <w:t xml:space="preserve"> настоящего Порядка;</w:t>
      </w:r>
    </w:p>
    <w:p w:rsidR="005F3466" w:rsidRDefault="005F3466">
      <w:pPr>
        <w:pStyle w:val="ConsPlusNormal"/>
        <w:spacing w:before="220"/>
        <w:ind w:firstLine="540"/>
        <w:jc w:val="both"/>
      </w:pPr>
      <w:r>
        <w:t xml:space="preserve">несоответствие представленных соискателем заявки и документов требованиям к заявкам соискателя, установленным в объявлении и </w:t>
      </w:r>
      <w:hyperlink w:anchor="P115">
        <w:r>
          <w:rPr>
            <w:color w:val="0000FF"/>
          </w:rPr>
          <w:t>пункте 2.5</w:t>
        </w:r>
      </w:hyperlink>
      <w:r>
        <w:t xml:space="preserve"> настоящего Порядка;</w:t>
      </w:r>
    </w:p>
    <w:p w:rsidR="005F3466" w:rsidRDefault="005F3466">
      <w:pPr>
        <w:pStyle w:val="ConsPlusNormal"/>
        <w:spacing w:before="220"/>
        <w:ind w:firstLine="540"/>
        <w:jc w:val="both"/>
      </w:pPr>
      <w:r>
        <w:t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5F3466" w:rsidRDefault="005F3466">
      <w:pPr>
        <w:pStyle w:val="ConsPlusNormal"/>
        <w:spacing w:before="220"/>
        <w:ind w:firstLine="540"/>
        <w:jc w:val="both"/>
      </w:pPr>
      <w:r>
        <w:t xml:space="preserve">подача соискателем заявки после даты </w:t>
      </w:r>
      <w:proofErr w:type="gramStart"/>
      <w:r>
        <w:t>и(</w:t>
      </w:r>
      <w:proofErr w:type="gramEnd"/>
      <w:r>
        <w:t>или) времени, определенных для подачи заявок;</w:t>
      </w:r>
    </w:p>
    <w:p w:rsidR="005F3466" w:rsidRDefault="005F3466">
      <w:pPr>
        <w:pStyle w:val="ConsPlusNormal"/>
        <w:spacing w:before="220"/>
        <w:ind w:firstLine="540"/>
        <w:jc w:val="both"/>
      </w:pPr>
      <w:r>
        <w:t xml:space="preserve">несоответствие соискателя категории и критериям, установленным </w:t>
      </w:r>
      <w:hyperlink w:anchor="P71">
        <w:r>
          <w:rPr>
            <w:color w:val="0000FF"/>
          </w:rPr>
          <w:t>пунктом 1.6</w:t>
        </w:r>
      </w:hyperlink>
      <w:r>
        <w:t xml:space="preserve"> настоящего Порядка;</w:t>
      </w:r>
    </w:p>
    <w:p w:rsidR="005F3466" w:rsidRDefault="005F3466">
      <w:pPr>
        <w:pStyle w:val="ConsPlusNormal"/>
        <w:spacing w:before="220"/>
        <w:ind w:firstLine="540"/>
        <w:jc w:val="both"/>
      </w:pPr>
      <w:r>
        <w:t xml:space="preserve">несоответствие представленных затрат требованиям, установленным </w:t>
      </w:r>
      <w:hyperlink w:anchor="P68">
        <w:r>
          <w:rPr>
            <w:color w:val="0000FF"/>
          </w:rPr>
          <w:t>пунктом 1.4</w:t>
        </w:r>
      </w:hyperlink>
      <w:r>
        <w:t xml:space="preserve"> настоящего Порядка;</w:t>
      </w:r>
    </w:p>
    <w:p w:rsidR="005F3466" w:rsidRDefault="005F3466">
      <w:pPr>
        <w:pStyle w:val="ConsPlusNormal"/>
        <w:spacing w:before="220"/>
        <w:ind w:firstLine="540"/>
        <w:jc w:val="both"/>
      </w:pPr>
      <w:r>
        <w:t>неявка на заседание комиссии соискателя либо лица, уполномоченного в соответствии с действующим законодательством представлять интересы соискателя.</w:t>
      </w:r>
    </w:p>
    <w:p w:rsidR="005F3466" w:rsidRDefault="005F3466">
      <w:pPr>
        <w:pStyle w:val="ConsPlusNormal"/>
        <w:spacing w:before="220"/>
        <w:ind w:firstLine="540"/>
        <w:jc w:val="both"/>
      </w:pPr>
      <w:r>
        <w:t>2.13. Основаниями для отказа в предоставлении субсидии являются:</w:t>
      </w:r>
    </w:p>
    <w:p w:rsidR="005F3466" w:rsidRDefault="005F3466">
      <w:pPr>
        <w:pStyle w:val="ConsPlusNormal"/>
        <w:spacing w:before="220"/>
        <w:ind w:firstLine="540"/>
        <w:jc w:val="both"/>
      </w:pPr>
      <w:r>
        <w:t xml:space="preserve">несоответствие представленных получателем субсидии документов требованиям, определенным </w:t>
      </w:r>
      <w:hyperlink w:anchor="P115">
        <w:r>
          <w:rPr>
            <w:color w:val="0000FF"/>
          </w:rPr>
          <w:t>пунктом 2.5</w:t>
        </w:r>
      </w:hyperlink>
      <w:r>
        <w:t xml:space="preserve"> настоящего Порядка, или непредставление (представление не в полном объеме) указанных документов;</w:t>
      </w:r>
    </w:p>
    <w:p w:rsidR="005F3466" w:rsidRDefault="005F3466">
      <w:pPr>
        <w:pStyle w:val="ConsPlusNormal"/>
        <w:spacing w:before="220"/>
        <w:ind w:firstLine="540"/>
        <w:jc w:val="both"/>
      </w:pPr>
      <w:r>
        <w:t>установление факта недостоверности представленной получателем субсидии информации.</w:t>
      </w:r>
    </w:p>
    <w:p w:rsidR="005F3466" w:rsidRDefault="005F3466">
      <w:pPr>
        <w:pStyle w:val="ConsPlusNormal"/>
        <w:spacing w:before="220"/>
        <w:ind w:firstLine="540"/>
        <w:jc w:val="both"/>
      </w:pPr>
      <w:bookmarkStart w:id="12" w:name="P158"/>
      <w:bookmarkEnd w:id="12"/>
      <w:r>
        <w:t xml:space="preserve">2.14. </w:t>
      </w:r>
      <w:proofErr w:type="gramStart"/>
      <w:r>
        <w:t xml:space="preserve">Комиссия не позднее 10 рабочих дней с даты окончания приема заявок рассматривает и оценивает заявки на соответствие соискателя категории, критериям отбора и требованиям, установленным </w:t>
      </w:r>
      <w:hyperlink w:anchor="P68">
        <w:r>
          <w:rPr>
            <w:color w:val="0000FF"/>
          </w:rPr>
          <w:t>пунктами 1.4</w:t>
        </w:r>
      </w:hyperlink>
      <w:r>
        <w:t xml:space="preserve">, </w:t>
      </w:r>
      <w:hyperlink w:anchor="P71">
        <w:r>
          <w:rPr>
            <w:color w:val="0000FF"/>
          </w:rPr>
          <w:t>1.6</w:t>
        </w:r>
      </w:hyperlink>
      <w:r>
        <w:t xml:space="preserve">, </w:t>
      </w:r>
      <w:hyperlink w:anchor="P105">
        <w:r>
          <w:rPr>
            <w:color w:val="0000FF"/>
          </w:rPr>
          <w:t>2.4</w:t>
        </w:r>
      </w:hyperlink>
      <w:r>
        <w:t xml:space="preserve"> и </w:t>
      </w:r>
      <w:hyperlink w:anchor="P115">
        <w:r>
          <w:rPr>
            <w:color w:val="0000FF"/>
          </w:rPr>
          <w:t>2.5</w:t>
        </w:r>
      </w:hyperlink>
      <w:r>
        <w:t xml:space="preserve"> настоящего Порядка, а также осуществляет проверку соответствия соискателя требованиям, предусмотренным </w:t>
      </w:r>
      <w:hyperlink w:anchor="P77">
        <w:r>
          <w:rPr>
            <w:color w:val="0000FF"/>
          </w:rPr>
          <w:t>пунктом 1.7</w:t>
        </w:r>
      </w:hyperlink>
      <w:r>
        <w:t xml:space="preserve"> настоящего Порядка, в присутствии соискателя либо лица, уполномоченного в соответствии с действующим законодательством представлять интересы соискателя на заседании</w:t>
      </w:r>
      <w:proofErr w:type="gramEnd"/>
      <w:r>
        <w:t xml:space="preserve"> комиссии. Соискателям либо лицам, уполномоченным в соответствии с действующим законодательством представлять интересы соискателя на заседании комиссии, необходимо иметь при себе документы, удостоверяющие личность, и доверенность (для представителей соискателей).</w:t>
      </w:r>
    </w:p>
    <w:p w:rsidR="005F3466" w:rsidRDefault="005F3466">
      <w:pPr>
        <w:pStyle w:val="ConsPlusNormal"/>
        <w:spacing w:before="220"/>
        <w:ind w:firstLine="540"/>
        <w:jc w:val="both"/>
      </w:pPr>
      <w:r>
        <w:t>Результаты рассмотрения комиссией заявок оформляются протоколом, который подписывается всеми членами комиссии не позднее трех рабочих дней со дня заседания комиссии. В протоколе указываются показатели, количество баллов, размер субсидий исходя из проведенного расчета и рекомендации для принятия Комитетом решения о предоставлении субсидий.</w:t>
      </w:r>
    </w:p>
    <w:p w:rsidR="005F3466" w:rsidRDefault="005F3466">
      <w:pPr>
        <w:pStyle w:val="ConsPlusNormal"/>
        <w:spacing w:before="220"/>
        <w:ind w:firstLine="540"/>
        <w:jc w:val="both"/>
      </w:pPr>
      <w:r>
        <w:t xml:space="preserve">Решение об отклонении заявки, о предоставлении субсидий (с указанием получателей субсидий и </w:t>
      </w:r>
      <w:proofErr w:type="gramStart"/>
      <w:r>
        <w:t>размеров</w:t>
      </w:r>
      <w:proofErr w:type="gramEnd"/>
      <w:r>
        <w:t xml:space="preserve"> предоставляемых им субсидий) или отказе в предоставлении субсидий принимается Комитетом и оформляется правовым актом в течение трех рабочих дней с даты оформления протокола комиссии.</w:t>
      </w:r>
    </w:p>
    <w:p w:rsidR="005F3466" w:rsidRDefault="005F3466">
      <w:pPr>
        <w:pStyle w:val="ConsPlusNormal"/>
        <w:spacing w:before="220"/>
        <w:ind w:firstLine="540"/>
        <w:jc w:val="both"/>
      </w:pPr>
      <w:r>
        <w:t xml:space="preserve">2.15. Комитет в течение 10 рабочих дней </w:t>
      </w:r>
      <w:proofErr w:type="gramStart"/>
      <w:r>
        <w:t>с даты принятия</w:t>
      </w:r>
      <w:proofErr w:type="gramEnd"/>
      <w:r>
        <w:t xml:space="preserve"> решения, указанного в </w:t>
      </w:r>
      <w:hyperlink w:anchor="P158">
        <w:r>
          <w:rPr>
            <w:color w:val="0000FF"/>
          </w:rPr>
          <w:t>пункте 2.14</w:t>
        </w:r>
      </w:hyperlink>
      <w:r>
        <w:t xml:space="preserve"> настоящего Порядка, размещает в информационно-телекоммуникационной сети "Интернет" на едином портале бюджетной системы Российской Федерации (при наличии технической возможности) и на официальном сайте Комитета информацию о результатах отбора, включающую:</w:t>
      </w:r>
    </w:p>
    <w:p w:rsidR="005F3466" w:rsidRDefault="005F3466">
      <w:pPr>
        <w:pStyle w:val="ConsPlusNormal"/>
        <w:spacing w:before="220"/>
        <w:ind w:firstLine="540"/>
        <w:jc w:val="both"/>
      </w:pPr>
      <w:r>
        <w:t>дату, время и место рассмотрения заявок соискателей;</w:t>
      </w:r>
    </w:p>
    <w:p w:rsidR="005F3466" w:rsidRDefault="005F3466">
      <w:pPr>
        <w:pStyle w:val="ConsPlusNormal"/>
        <w:spacing w:before="220"/>
        <w:ind w:firstLine="540"/>
        <w:jc w:val="both"/>
      </w:pPr>
      <w:r>
        <w:t>информацию о соискателях, заявки которых были рассмотрены;</w:t>
      </w:r>
    </w:p>
    <w:p w:rsidR="005F3466" w:rsidRDefault="005F3466">
      <w:pPr>
        <w:pStyle w:val="ConsPlusNormal"/>
        <w:spacing w:before="220"/>
        <w:ind w:firstLine="540"/>
        <w:jc w:val="both"/>
      </w:pPr>
      <w:r>
        <w:t>информацию о соискателях, заявки которых были отклонены, с указанием причин отклонения, в том числе положений объявления, которым не соответствуют такие заявки;</w:t>
      </w:r>
    </w:p>
    <w:p w:rsidR="005F3466" w:rsidRDefault="005F3466">
      <w:pPr>
        <w:pStyle w:val="ConsPlusNormal"/>
        <w:spacing w:before="220"/>
        <w:ind w:firstLine="540"/>
        <w:jc w:val="both"/>
      </w:pPr>
      <w:r>
        <w:t>наименование получателя субсидии, с которым заключается договор, и размер предоставляемой ему субсидии.</w:t>
      </w:r>
    </w:p>
    <w:p w:rsidR="005F3466" w:rsidRDefault="005F3466">
      <w:pPr>
        <w:pStyle w:val="ConsPlusNormal"/>
        <w:spacing w:before="220"/>
        <w:ind w:firstLine="540"/>
        <w:jc w:val="both"/>
      </w:pPr>
      <w:r>
        <w:t>2.16. Комитет объявляет дополнительный прием заявок в следующих случаях:</w:t>
      </w:r>
    </w:p>
    <w:p w:rsidR="005F3466" w:rsidRDefault="005F3466">
      <w:pPr>
        <w:pStyle w:val="ConsPlusNormal"/>
        <w:spacing w:before="220"/>
        <w:ind w:firstLine="540"/>
        <w:jc w:val="both"/>
      </w:pPr>
      <w:r>
        <w:t>при распределении средств, предусмотренных на реализацию мероприятия, между победителями отбора не в полном объеме - на сумму нераспределенных бюджетных ассигнований;</w:t>
      </w:r>
    </w:p>
    <w:p w:rsidR="005F3466" w:rsidRDefault="005F3466">
      <w:pPr>
        <w:pStyle w:val="ConsPlusNormal"/>
        <w:spacing w:before="220"/>
        <w:ind w:firstLine="540"/>
        <w:jc w:val="both"/>
      </w:pPr>
      <w:r>
        <w:t xml:space="preserve">при признании победителей отбора </w:t>
      </w:r>
      <w:proofErr w:type="gramStart"/>
      <w:r>
        <w:t>уклонившимися</w:t>
      </w:r>
      <w:proofErr w:type="gramEnd"/>
      <w:r>
        <w:t xml:space="preserve"> от заключения договора - на общую сумму денежных средств, подлежавших перечислению по таким договорам;</w:t>
      </w:r>
    </w:p>
    <w:p w:rsidR="005F3466" w:rsidRDefault="005F3466">
      <w:pPr>
        <w:pStyle w:val="ConsPlusNormal"/>
        <w:spacing w:before="220"/>
        <w:ind w:firstLine="540"/>
        <w:jc w:val="both"/>
      </w:pPr>
      <w:r>
        <w:t xml:space="preserve">при формировании остатка бюджетных ассигнований за счет возвращенных денежных средств получателями субсидии текущего финансового года в случае, указанном в </w:t>
      </w:r>
      <w:hyperlink w:anchor="P260">
        <w:r>
          <w:rPr>
            <w:color w:val="0000FF"/>
          </w:rPr>
          <w:t>пункте 3.13</w:t>
        </w:r>
      </w:hyperlink>
      <w:r>
        <w:t xml:space="preserve"> настоящего Порядка.</w:t>
      </w:r>
    </w:p>
    <w:p w:rsidR="005F3466" w:rsidRDefault="005F3466">
      <w:pPr>
        <w:pStyle w:val="ConsPlusNormal"/>
        <w:jc w:val="center"/>
      </w:pPr>
    </w:p>
    <w:p w:rsidR="005F3466" w:rsidRDefault="005F3466">
      <w:pPr>
        <w:pStyle w:val="ConsPlusTitle"/>
        <w:jc w:val="center"/>
        <w:outlineLvl w:val="1"/>
      </w:pPr>
      <w:r>
        <w:t>3. Условия и порядок предоставления субсидий</w:t>
      </w:r>
    </w:p>
    <w:p w:rsidR="005F3466" w:rsidRDefault="005F3466">
      <w:pPr>
        <w:pStyle w:val="ConsPlusNormal"/>
        <w:ind w:firstLine="540"/>
        <w:jc w:val="both"/>
      </w:pPr>
    </w:p>
    <w:p w:rsidR="005F3466" w:rsidRDefault="005F3466">
      <w:pPr>
        <w:pStyle w:val="ConsPlusNormal"/>
        <w:ind w:firstLine="540"/>
        <w:jc w:val="both"/>
      </w:pPr>
      <w:bookmarkStart w:id="13" w:name="P173"/>
      <w:bookmarkEnd w:id="13"/>
      <w:r>
        <w:t>3.1. Условиями предоставления субсидий являются:</w:t>
      </w:r>
    </w:p>
    <w:p w:rsidR="005F3466" w:rsidRDefault="005F3466">
      <w:pPr>
        <w:pStyle w:val="ConsPlusNormal"/>
        <w:spacing w:before="220"/>
        <w:ind w:firstLine="540"/>
        <w:jc w:val="both"/>
      </w:pPr>
      <w:r>
        <w:t xml:space="preserve">соответствие получателя субсидии на дату подачи заявки требованиям, установленным </w:t>
      </w:r>
      <w:hyperlink w:anchor="P105">
        <w:r>
          <w:rPr>
            <w:color w:val="0000FF"/>
          </w:rPr>
          <w:t>пунктом 2.4</w:t>
        </w:r>
      </w:hyperlink>
      <w:r>
        <w:t xml:space="preserve"> настоящего Порядка;</w:t>
      </w:r>
    </w:p>
    <w:p w:rsidR="005F3466" w:rsidRDefault="005F3466">
      <w:pPr>
        <w:pStyle w:val="ConsPlusNormal"/>
        <w:spacing w:before="220"/>
        <w:ind w:firstLine="540"/>
        <w:jc w:val="both"/>
      </w:pPr>
      <w:r>
        <w:t xml:space="preserve">соответствие получателя субсидии категории и критериям, предусмотренным </w:t>
      </w:r>
      <w:hyperlink w:anchor="P71">
        <w:r>
          <w:rPr>
            <w:color w:val="0000FF"/>
          </w:rPr>
          <w:t>пунктом 1.6</w:t>
        </w:r>
      </w:hyperlink>
      <w:r>
        <w:t xml:space="preserve"> настоящего Порядка;</w:t>
      </w:r>
    </w:p>
    <w:p w:rsidR="005F3466" w:rsidRDefault="005F3466">
      <w:pPr>
        <w:pStyle w:val="ConsPlusNormal"/>
        <w:spacing w:before="220"/>
        <w:ind w:firstLine="540"/>
        <w:jc w:val="both"/>
      </w:pPr>
      <w:r>
        <w:t xml:space="preserve">соответствие предъявленных затрат направлениям и требованиям, предусмотренным </w:t>
      </w:r>
      <w:hyperlink w:anchor="P68">
        <w:r>
          <w:rPr>
            <w:color w:val="0000FF"/>
          </w:rPr>
          <w:t>пунктом 1.4</w:t>
        </w:r>
      </w:hyperlink>
      <w:r>
        <w:t xml:space="preserve"> настоящего Порядка;</w:t>
      </w:r>
    </w:p>
    <w:p w:rsidR="005F3466" w:rsidRDefault="005F3466">
      <w:pPr>
        <w:pStyle w:val="ConsPlusNormal"/>
        <w:spacing w:before="220"/>
        <w:ind w:firstLine="540"/>
        <w:jc w:val="both"/>
      </w:pPr>
      <w:r>
        <w:t xml:space="preserve">представление в установленный срок документов, предусмотренных </w:t>
      </w:r>
      <w:hyperlink w:anchor="P115">
        <w:r>
          <w:rPr>
            <w:color w:val="0000FF"/>
          </w:rPr>
          <w:t>пунктом 2.5</w:t>
        </w:r>
      </w:hyperlink>
      <w:r>
        <w:t xml:space="preserve"> настоящего Порядка;</w:t>
      </w:r>
    </w:p>
    <w:p w:rsidR="005F3466" w:rsidRDefault="005F3466">
      <w:pPr>
        <w:pStyle w:val="ConsPlusNormal"/>
        <w:spacing w:before="220"/>
        <w:ind w:firstLine="540"/>
        <w:jc w:val="both"/>
      </w:pPr>
      <w:r>
        <w:t>заключение между получателем субсидии и Комитетом соглашения в соответствии с типовой формой, утвержденной правовым актом Комитета финансов Ленинградской области.</w:t>
      </w:r>
    </w:p>
    <w:p w:rsidR="005F3466" w:rsidRDefault="005F3466">
      <w:pPr>
        <w:pStyle w:val="ConsPlusNormal"/>
        <w:spacing w:before="220"/>
        <w:ind w:firstLine="540"/>
        <w:jc w:val="both"/>
      </w:pPr>
      <w:r>
        <w:t xml:space="preserve">Субсидия предоставляется в размере не более 75 процентов от произведенных затрат, но не более 2,5 </w:t>
      </w:r>
      <w:proofErr w:type="gramStart"/>
      <w:r>
        <w:t>млн</w:t>
      </w:r>
      <w:proofErr w:type="gramEnd"/>
      <w:r>
        <w:t xml:space="preserve"> рублей.</w:t>
      </w:r>
    </w:p>
    <w:p w:rsidR="005F3466" w:rsidRDefault="005F3466">
      <w:pPr>
        <w:pStyle w:val="ConsPlusNormal"/>
        <w:spacing w:before="220"/>
        <w:ind w:firstLine="540"/>
        <w:jc w:val="both"/>
      </w:pPr>
      <w:r>
        <w:t xml:space="preserve">3.2. Не допускается повторное предоставление субсидии по платежным документам, по которым ранее Комитетом, </w:t>
      </w:r>
      <w:proofErr w:type="gramStart"/>
      <w:r>
        <w:t>и(</w:t>
      </w:r>
      <w:proofErr w:type="gramEnd"/>
      <w:r>
        <w:t>или) другими органами исполнительной власти, и(или) бюджетными учреждениями компенсированы затраты (в полном объеме или частично), связанные с уплатой процентов за пользование кредитами.</w:t>
      </w:r>
    </w:p>
    <w:p w:rsidR="005F3466" w:rsidRDefault="005F3466">
      <w:pPr>
        <w:pStyle w:val="ConsPlusNormal"/>
        <w:spacing w:before="220"/>
        <w:ind w:firstLine="540"/>
        <w:jc w:val="both"/>
      </w:pPr>
      <w:r>
        <w:t>Субсидия в текущем финансовом году предоставляется в рамках одной заявки соискателя в соответствии с требованиями настоящего Порядка.</w:t>
      </w:r>
    </w:p>
    <w:p w:rsidR="005F3466" w:rsidRDefault="005F3466">
      <w:pPr>
        <w:pStyle w:val="ConsPlusNormal"/>
        <w:spacing w:before="220"/>
        <w:ind w:firstLine="540"/>
        <w:jc w:val="both"/>
      </w:pPr>
      <w:r>
        <w:t xml:space="preserve">3.3. Расчет размера субсидии осуществляется в зависимости от количества участвующих в отборе соискателей, размера запрашиваемых ими сумм, количества набранных соискателями баллов и </w:t>
      </w:r>
      <w:proofErr w:type="gramStart"/>
      <w:r>
        <w:t>объема</w:t>
      </w:r>
      <w:proofErr w:type="gramEnd"/>
      <w:r>
        <w:t xml:space="preserve"> предусмотренных на реализацию мероприятия средств по следующим формулам:</w:t>
      </w:r>
    </w:p>
    <w:p w:rsidR="005F3466" w:rsidRDefault="005F3466">
      <w:pPr>
        <w:pStyle w:val="ConsPlusNormal"/>
        <w:spacing w:before="220"/>
        <w:ind w:firstLine="540"/>
        <w:jc w:val="both"/>
      </w:pPr>
      <w:r>
        <w:t>а) в случае если совокупный объем средств, запрашиваемых всеми соискателями в рамках проводимого заседания комиссии, превышает объем или равен объему нераспределенных бюджетных сре</w:t>
      </w:r>
      <w:proofErr w:type="gramStart"/>
      <w:r>
        <w:t>дств в р</w:t>
      </w:r>
      <w:proofErr w:type="gramEnd"/>
      <w:r>
        <w:t>амках проводимого заседания комиссии:</w:t>
      </w:r>
    </w:p>
    <w:p w:rsidR="005F3466" w:rsidRDefault="005F3466">
      <w:pPr>
        <w:pStyle w:val="ConsPlusNormal"/>
      </w:pPr>
    </w:p>
    <w:p w:rsidR="005F3466" w:rsidRDefault="005F3466">
      <w:pPr>
        <w:pStyle w:val="ConsPlusNormal"/>
        <w:jc w:val="center"/>
      </w:pPr>
      <w:r>
        <w:rPr>
          <w:noProof/>
          <w:position w:val="-27"/>
        </w:rPr>
        <w:drawing>
          <wp:inline distT="0" distB="0" distL="0" distR="0">
            <wp:extent cx="1959610" cy="49276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61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466" w:rsidRDefault="005F3466">
      <w:pPr>
        <w:pStyle w:val="ConsPlusNormal"/>
      </w:pPr>
    </w:p>
    <w:p w:rsidR="005F3466" w:rsidRDefault="005F3466">
      <w:pPr>
        <w:pStyle w:val="ConsPlusNormal"/>
        <w:ind w:firstLine="540"/>
        <w:jc w:val="both"/>
      </w:pPr>
      <w:r>
        <w:t>где:</w:t>
      </w:r>
    </w:p>
    <w:p w:rsidR="005F3466" w:rsidRDefault="005F3466">
      <w:pPr>
        <w:pStyle w:val="ConsPlusNormal"/>
        <w:spacing w:before="220"/>
        <w:ind w:firstLine="540"/>
        <w:jc w:val="both"/>
      </w:pPr>
      <w:r>
        <w:t>S</w:t>
      </w:r>
      <w:r>
        <w:rPr>
          <w:vertAlign w:val="subscript"/>
        </w:rPr>
        <w:t>subi</w:t>
      </w:r>
      <w:r>
        <w:t xml:space="preserve"> - - сумма субсидии, предоставляемая i-му соискателю, рублей. Итоговое значение расчетного лимита рассчитывается в тысячах рублей с округлением до целых тысяч рублей;</w:t>
      </w:r>
    </w:p>
    <w:p w:rsidR="005F3466" w:rsidRDefault="005F3466">
      <w:pPr>
        <w:pStyle w:val="ConsPlusNormal"/>
        <w:spacing w:before="220"/>
        <w:ind w:firstLine="540"/>
        <w:jc w:val="both"/>
      </w:pPr>
      <w:r>
        <w:t>S</w:t>
      </w:r>
      <w:r>
        <w:rPr>
          <w:vertAlign w:val="subscript"/>
        </w:rPr>
        <w:t>i</w:t>
      </w:r>
      <w:r>
        <w:t xml:space="preserve"> - максимальный размер субсидии для i-го соискателя, исчисленный исходя из документально подтвержденных затрат и ограничений, предусмотренных </w:t>
      </w:r>
      <w:hyperlink w:anchor="P173">
        <w:r>
          <w:rPr>
            <w:color w:val="0000FF"/>
          </w:rPr>
          <w:t>пунктом 3.1</w:t>
        </w:r>
      </w:hyperlink>
      <w:r>
        <w:t xml:space="preserve"> настоящего Порядка, рублей;</w:t>
      </w:r>
    </w:p>
    <w:p w:rsidR="005F3466" w:rsidRDefault="005F3466">
      <w:pPr>
        <w:pStyle w:val="ConsPlusNormal"/>
        <w:spacing w:before="220"/>
        <w:ind w:firstLine="540"/>
        <w:jc w:val="both"/>
      </w:pPr>
      <w:r>
        <w:t>K1</w:t>
      </w:r>
      <w:r>
        <w:rPr>
          <w:vertAlign w:val="subscript"/>
        </w:rPr>
        <w:t>i</w:t>
      </w:r>
      <w:r>
        <w:t xml:space="preserve"> - коэффициент корректировки размера субсидии, запрашиваемой i-м участником отбора, в соответствии с количеством набранных i-м соискателем баллов (не может быть больше 1);</w:t>
      </w:r>
    </w:p>
    <w:p w:rsidR="005F3466" w:rsidRDefault="005F3466">
      <w:pPr>
        <w:pStyle w:val="ConsPlusNormal"/>
        <w:spacing w:before="220"/>
        <w:ind w:firstLine="540"/>
        <w:jc w:val="both"/>
      </w:pPr>
      <w:r>
        <w:rPr>
          <w:noProof/>
          <w:position w:val="-10"/>
        </w:rPr>
        <w:drawing>
          <wp:inline distT="0" distB="0" distL="0" distR="0">
            <wp:extent cx="377190" cy="276860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совокупный объем средств, запрашиваемых всеми соискателями в рамках проводимого заседания комиссии;</w:t>
      </w:r>
    </w:p>
    <w:p w:rsidR="005F3466" w:rsidRDefault="005F3466">
      <w:pPr>
        <w:pStyle w:val="ConsPlusNormal"/>
        <w:spacing w:before="220"/>
        <w:ind w:firstLine="540"/>
        <w:jc w:val="both"/>
      </w:pPr>
      <w:r>
        <w:t>V</w:t>
      </w:r>
      <w:r>
        <w:rPr>
          <w:vertAlign w:val="subscript"/>
        </w:rPr>
        <w:t>bud</w:t>
      </w:r>
      <w:r>
        <w:t xml:space="preserve"> - объем нераспределенных бюджетных сре</w:t>
      </w:r>
      <w:proofErr w:type="gramStart"/>
      <w:r>
        <w:t>дств в р</w:t>
      </w:r>
      <w:proofErr w:type="gramEnd"/>
      <w:r>
        <w:t>амках проводимого заседания комиссии, рублей;</w:t>
      </w:r>
    </w:p>
    <w:p w:rsidR="005F3466" w:rsidRDefault="005F3466">
      <w:pPr>
        <w:pStyle w:val="ConsPlusNormal"/>
        <w:spacing w:before="220"/>
        <w:ind w:firstLine="540"/>
        <w:jc w:val="both"/>
      </w:pPr>
      <w:proofErr w:type="gramStart"/>
      <w:r>
        <w:t>K2 - коэффициент корректировки объема бюджетных средств, предусмотренных для распределения в текущем финансовом году (применяется в случае, если Cp &gt; n1 + n:</w:t>
      </w:r>
      <w:proofErr w:type="gramEnd"/>
    </w:p>
    <w:p w:rsidR="005F3466" w:rsidRDefault="005F3466">
      <w:pPr>
        <w:pStyle w:val="ConsPlusNormal"/>
      </w:pPr>
    </w:p>
    <w:p w:rsidR="005F3466" w:rsidRDefault="005F3466">
      <w:pPr>
        <w:pStyle w:val="ConsPlusNormal"/>
        <w:jc w:val="center"/>
      </w:pPr>
      <w:r>
        <w:rPr>
          <w:noProof/>
          <w:position w:val="-27"/>
        </w:rPr>
        <w:drawing>
          <wp:inline distT="0" distB="0" distL="0" distR="0">
            <wp:extent cx="1785620" cy="486410"/>
            <wp:effectExtent l="0" t="0" r="0" b="0"/>
            <wp:docPr id="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620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466" w:rsidRDefault="005F3466">
      <w:pPr>
        <w:pStyle w:val="ConsPlusNormal"/>
        <w:ind w:firstLine="540"/>
        <w:jc w:val="both"/>
      </w:pPr>
    </w:p>
    <w:p w:rsidR="005F3466" w:rsidRDefault="005F3466">
      <w:pPr>
        <w:pStyle w:val="ConsPlusNormal"/>
        <w:ind w:firstLine="540"/>
        <w:jc w:val="both"/>
      </w:pPr>
      <w:r>
        <w:t>где:</w:t>
      </w:r>
    </w:p>
    <w:p w:rsidR="005F3466" w:rsidRDefault="005F3466">
      <w:pPr>
        <w:pStyle w:val="ConsPlusNormal"/>
        <w:spacing w:before="220"/>
        <w:ind w:firstLine="540"/>
        <w:jc w:val="both"/>
      </w:pPr>
      <w:r>
        <w:t>n - количество соискателей субсидий, участвующих в данном заседании комиссии, человек;</w:t>
      </w:r>
    </w:p>
    <w:p w:rsidR="005F3466" w:rsidRDefault="005F3466">
      <w:pPr>
        <w:pStyle w:val="ConsPlusNormal"/>
        <w:spacing w:before="220"/>
        <w:ind w:firstLine="540"/>
        <w:jc w:val="both"/>
      </w:pPr>
      <w:r>
        <w:t>C</w:t>
      </w:r>
      <w:r>
        <w:rPr>
          <w:vertAlign w:val="subscript"/>
        </w:rPr>
        <w:t>p</w:t>
      </w:r>
      <w:r>
        <w:t xml:space="preserve"> - целевой показатель реализации Комитетом мероприятия (количество соискателей), человек;</w:t>
      </w:r>
    </w:p>
    <w:p w:rsidR="005F3466" w:rsidRDefault="005F3466">
      <w:pPr>
        <w:pStyle w:val="ConsPlusNormal"/>
        <w:spacing w:before="220"/>
        <w:ind w:firstLine="540"/>
        <w:jc w:val="both"/>
      </w:pPr>
      <w:r>
        <w:t>n1 - количество соискателей субсидий, получивших субсидию в текущем финансовом году, человек;</w:t>
      </w:r>
    </w:p>
    <w:p w:rsidR="005F3466" w:rsidRDefault="005F3466">
      <w:pPr>
        <w:pStyle w:val="ConsPlusNormal"/>
        <w:ind w:firstLine="540"/>
        <w:jc w:val="both"/>
      </w:pPr>
    </w:p>
    <w:p w:rsidR="005F3466" w:rsidRDefault="005F3466">
      <w:pPr>
        <w:pStyle w:val="ConsPlusNormal"/>
        <w:ind w:firstLine="540"/>
        <w:jc w:val="both"/>
      </w:pPr>
      <w:r>
        <w:t>б) в случае если совокупный объем средств, запрашиваемых всеми соискателями в рамках проводимого заседания комиссии, меньше объема нераспределенных бюджетных сре</w:t>
      </w:r>
      <w:proofErr w:type="gramStart"/>
      <w:r>
        <w:t>дств в р</w:t>
      </w:r>
      <w:proofErr w:type="gramEnd"/>
      <w:r>
        <w:t>амках проводимого заседания комиссии:</w:t>
      </w:r>
    </w:p>
    <w:p w:rsidR="005F3466" w:rsidRDefault="005F3466">
      <w:pPr>
        <w:pStyle w:val="ConsPlusNormal"/>
        <w:ind w:firstLine="540"/>
        <w:jc w:val="both"/>
      </w:pPr>
    </w:p>
    <w:p w:rsidR="005F3466" w:rsidRDefault="005F3466">
      <w:pPr>
        <w:pStyle w:val="ConsPlusNormal"/>
        <w:jc w:val="center"/>
      </w:pPr>
      <w:r>
        <w:rPr>
          <w:noProof/>
          <w:position w:val="-9"/>
        </w:rPr>
        <w:drawing>
          <wp:inline distT="0" distB="0" distL="0" distR="0">
            <wp:extent cx="974725" cy="262255"/>
            <wp:effectExtent l="0" t="0" r="0" b="0"/>
            <wp:docPr id="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466" w:rsidRDefault="005F3466">
      <w:pPr>
        <w:pStyle w:val="ConsPlusNormal"/>
        <w:ind w:firstLine="540"/>
        <w:jc w:val="both"/>
      </w:pPr>
    </w:p>
    <w:p w:rsidR="005F3466" w:rsidRDefault="005F3466">
      <w:pPr>
        <w:pStyle w:val="ConsPlusNormal"/>
        <w:ind w:firstLine="540"/>
        <w:jc w:val="both"/>
      </w:pPr>
      <w:r>
        <w:t>Размеры исчисленных субсидий фиксируются в протоколе заседания комиссии.</w:t>
      </w:r>
    </w:p>
    <w:p w:rsidR="005F3466" w:rsidRDefault="005F3466">
      <w:pPr>
        <w:pStyle w:val="ConsPlusNormal"/>
        <w:spacing w:before="220"/>
        <w:ind w:firstLine="540"/>
        <w:jc w:val="both"/>
      </w:pPr>
      <w:bookmarkStart w:id="14" w:name="P207"/>
      <w:bookmarkEnd w:id="14"/>
      <w:r>
        <w:t>3.4. Коэффициент корректировки размера субсидии (K1), запрашиваемой соискателем отбора, определяется в соответствии с количеством набранных соискателем баллов в соответствии со следующими критериями:</w:t>
      </w:r>
    </w:p>
    <w:p w:rsidR="005F3466" w:rsidRDefault="005F3466">
      <w:pPr>
        <w:pStyle w:val="ConsPlusNormal"/>
        <w:spacing w:before="220"/>
        <w:ind w:firstLine="540"/>
        <w:jc w:val="both"/>
      </w:pPr>
      <w:r>
        <w:t>1) соискатель зарегистрирован и осуществляет деятельность на территории депрессивного муниципального образования Ленинградской области - 100 баллов;</w:t>
      </w:r>
    </w:p>
    <w:p w:rsidR="005F3466" w:rsidRDefault="005F3466">
      <w:pPr>
        <w:pStyle w:val="ConsPlusNormal"/>
        <w:spacing w:before="220"/>
        <w:ind w:firstLine="540"/>
        <w:jc w:val="both"/>
      </w:pPr>
      <w:r>
        <w:t>2) осуществление соискателем деятельности в приоритетных сферах развития малого и среднего предпринимательства Ленинградской области:</w:t>
      </w:r>
    </w:p>
    <w:p w:rsidR="005F3466" w:rsidRDefault="005F3466">
      <w:pPr>
        <w:pStyle w:val="ConsPlusNormal"/>
        <w:spacing w:before="220"/>
        <w:ind w:firstLine="540"/>
        <w:jc w:val="both"/>
      </w:pPr>
      <w:r>
        <w:t>производственная сфера - 100 баллов,</w:t>
      </w:r>
    </w:p>
    <w:p w:rsidR="005F3466" w:rsidRDefault="005F3466">
      <w:pPr>
        <w:pStyle w:val="ConsPlusNormal"/>
        <w:spacing w:before="220"/>
        <w:ind w:firstLine="540"/>
        <w:jc w:val="both"/>
      </w:pPr>
      <w:r>
        <w:t xml:space="preserve">иные приоритетные сферы развития малого и среднего предпринимательства Ленинградской области, указанные в </w:t>
      </w:r>
      <w:hyperlink w:anchor="P65">
        <w:r>
          <w:rPr>
            <w:color w:val="0000FF"/>
          </w:rPr>
          <w:t>абзаце седьмом пункта 1.2</w:t>
        </w:r>
      </w:hyperlink>
      <w:r>
        <w:t xml:space="preserve"> настоящего Порядка, - 50 баллов;</w:t>
      </w:r>
    </w:p>
    <w:p w:rsidR="005F3466" w:rsidRDefault="005F3466">
      <w:pPr>
        <w:pStyle w:val="ConsPlusNormal"/>
        <w:spacing w:before="220"/>
        <w:ind w:firstLine="540"/>
        <w:jc w:val="both"/>
      </w:pPr>
      <w:r>
        <w:t>3) процентное соотношение среднесписочной численности инвалидов к среднесписочной численности работников соискателя:</w:t>
      </w:r>
    </w:p>
    <w:p w:rsidR="005F3466" w:rsidRDefault="005F3466">
      <w:pPr>
        <w:pStyle w:val="ConsPlusNormal"/>
        <w:spacing w:before="220"/>
        <w:ind w:firstLine="540"/>
        <w:jc w:val="both"/>
      </w:pPr>
      <w:r>
        <w:t>1-10 процентов - 20 баллов,</w:t>
      </w:r>
    </w:p>
    <w:p w:rsidR="005F3466" w:rsidRDefault="005F3466">
      <w:pPr>
        <w:pStyle w:val="ConsPlusNormal"/>
        <w:spacing w:before="220"/>
        <w:ind w:firstLine="540"/>
        <w:jc w:val="both"/>
      </w:pPr>
      <w:r>
        <w:t>11-20 процентов - 30 баллов,</w:t>
      </w:r>
    </w:p>
    <w:p w:rsidR="005F3466" w:rsidRDefault="005F3466">
      <w:pPr>
        <w:pStyle w:val="ConsPlusNormal"/>
        <w:spacing w:before="220"/>
        <w:ind w:firstLine="540"/>
        <w:jc w:val="both"/>
      </w:pPr>
      <w:r>
        <w:t>21-30 процентов - 40 баллов,</w:t>
      </w:r>
    </w:p>
    <w:p w:rsidR="005F3466" w:rsidRDefault="005F3466">
      <w:pPr>
        <w:pStyle w:val="ConsPlusNormal"/>
        <w:spacing w:before="220"/>
        <w:ind w:firstLine="540"/>
        <w:jc w:val="both"/>
      </w:pPr>
      <w:r>
        <w:t>31-40 процентов - 50 баллов,</w:t>
      </w:r>
    </w:p>
    <w:p w:rsidR="005F3466" w:rsidRDefault="005F3466">
      <w:pPr>
        <w:pStyle w:val="ConsPlusNormal"/>
        <w:spacing w:before="220"/>
        <w:ind w:firstLine="540"/>
        <w:jc w:val="both"/>
      </w:pPr>
      <w:r>
        <w:t>41-50 процентов - 60 баллов,</w:t>
      </w:r>
    </w:p>
    <w:p w:rsidR="005F3466" w:rsidRDefault="005F3466">
      <w:pPr>
        <w:pStyle w:val="ConsPlusNormal"/>
        <w:spacing w:before="220"/>
        <w:ind w:firstLine="540"/>
        <w:jc w:val="both"/>
      </w:pPr>
      <w:r>
        <w:t>51-60 процентов - 70 баллов,</w:t>
      </w:r>
    </w:p>
    <w:p w:rsidR="005F3466" w:rsidRDefault="005F3466">
      <w:pPr>
        <w:pStyle w:val="ConsPlusNormal"/>
        <w:spacing w:before="220"/>
        <w:ind w:firstLine="540"/>
        <w:jc w:val="both"/>
      </w:pPr>
      <w:r>
        <w:t>61-70 процентов - 80 баллов,</w:t>
      </w:r>
    </w:p>
    <w:p w:rsidR="005F3466" w:rsidRDefault="005F3466">
      <w:pPr>
        <w:pStyle w:val="ConsPlusNormal"/>
        <w:spacing w:before="220"/>
        <w:ind w:firstLine="540"/>
        <w:jc w:val="both"/>
      </w:pPr>
      <w:r>
        <w:t>71-80 процентов - 90 баллов,</w:t>
      </w:r>
    </w:p>
    <w:p w:rsidR="005F3466" w:rsidRDefault="005F3466">
      <w:pPr>
        <w:pStyle w:val="ConsPlusNormal"/>
        <w:spacing w:before="220"/>
        <w:ind w:firstLine="540"/>
        <w:jc w:val="both"/>
      </w:pPr>
      <w:r>
        <w:t>более 80 процентов - 100 баллов;</w:t>
      </w:r>
    </w:p>
    <w:p w:rsidR="005F3466" w:rsidRDefault="005F3466">
      <w:pPr>
        <w:pStyle w:val="ConsPlusNormal"/>
        <w:spacing w:before="220"/>
        <w:ind w:firstLine="540"/>
        <w:jc w:val="both"/>
      </w:pPr>
      <w:r>
        <w:t>4) осуществление соискателем инновационной деятельности - 100 баллов;</w:t>
      </w:r>
    </w:p>
    <w:p w:rsidR="005F3466" w:rsidRDefault="005F3466">
      <w:pPr>
        <w:pStyle w:val="ConsPlusNormal"/>
        <w:spacing w:before="220"/>
        <w:ind w:firstLine="540"/>
        <w:jc w:val="both"/>
      </w:pPr>
      <w:r>
        <w:t>5) реализация соискателем мероприятий по снижению энергетических издержек - 100 баллов;</w:t>
      </w:r>
    </w:p>
    <w:p w:rsidR="005F3466" w:rsidRDefault="005F3466">
      <w:pPr>
        <w:pStyle w:val="ConsPlusNormal"/>
        <w:spacing w:before="220"/>
        <w:ind w:firstLine="540"/>
        <w:jc w:val="both"/>
      </w:pPr>
      <w:r>
        <w:t>6) осуществление соискателем внешнеэкономической деятельности, направленной на экспорт товаров (работ, услуг), - 100 баллов;</w:t>
      </w:r>
    </w:p>
    <w:p w:rsidR="005F3466" w:rsidRDefault="005F3466">
      <w:pPr>
        <w:pStyle w:val="ConsPlusNormal"/>
        <w:spacing w:before="220"/>
        <w:ind w:firstLine="540"/>
        <w:jc w:val="both"/>
      </w:pPr>
      <w:r>
        <w:t>7) увеличение среднесписочной численности работников в соответствии с планом мероприятий ("дорожной картой") по достижению показателей, необходимых для достижения результата предоставления субсидии, являющегося приложением к заявлению о предоставлении субсидии (далее - план мероприятий ("дорожная карта") по достижению показателей), - 50 баллов за каждую единицу, но не более 150 баллов;</w:t>
      </w:r>
    </w:p>
    <w:p w:rsidR="005F3466" w:rsidRDefault="005F3466">
      <w:pPr>
        <w:pStyle w:val="ConsPlusNormal"/>
        <w:spacing w:before="220"/>
        <w:ind w:firstLine="540"/>
        <w:jc w:val="both"/>
      </w:pPr>
      <w:r>
        <w:t>8) увеличение выручки от реализации товаров (работ, услуг) в соответствии с планом мероприятий ("дорожной картой") по достижению показателей:</w:t>
      </w:r>
    </w:p>
    <w:p w:rsidR="005F3466" w:rsidRDefault="005F3466">
      <w:pPr>
        <w:pStyle w:val="ConsPlusNormal"/>
        <w:spacing w:before="220"/>
        <w:ind w:firstLine="540"/>
        <w:jc w:val="both"/>
      </w:pPr>
      <w:r>
        <w:t>в случае значения показателя по критерию менее 3 процентов или непредставления информации о значении показателя - 0 баллов;</w:t>
      </w:r>
    </w:p>
    <w:p w:rsidR="005F3466" w:rsidRDefault="005F3466">
      <w:pPr>
        <w:pStyle w:val="ConsPlusNormal"/>
        <w:spacing w:before="220"/>
        <w:ind w:firstLine="540"/>
        <w:jc w:val="both"/>
      </w:pPr>
      <w:r>
        <w:t>за каждый процент (от 3 процентов включительно) - 10 баллов, не более 100 баллов;</w:t>
      </w:r>
    </w:p>
    <w:p w:rsidR="005F3466" w:rsidRDefault="005F3466">
      <w:pPr>
        <w:pStyle w:val="ConsPlusNormal"/>
        <w:spacing w:before="220"/>
        <w:ind w:firstLine="540"/>
        <w:jc w:val="both"/>
      </w:pPr>
      <w:r>
        <w:t>9) увеличение среднемесячной заработной платы работникам:</w:t>
      </w:r>
    </w:p>
    <w:p w:rsidR="005F3466" w:rsidRDefault="005F3466">
      <w:pPr>
        <w:pStyle w:val="ConsPlusNormal"/>
        <w:spacing w:before="220"/>
        <w:ind w:firstLine="540"/>
        <w:jc w:val="both"/>
      </w:pPr>
      <w:r>
        <w:t>в случае значения показателя по критерию менее 10 процентов или непредставления информации о значении показателя - 0 баллов;</w:t>
      </w:r>
    </w:p>
    <w:p w:rsidR="005F3466" w:rsidRDefault="005F3466">
      <w:pPr>
        <w:pStyle w:val="ConsPlusNormal"/>
        <w:spacing w:before="220"/>
        <w:ind w:firstLine="540"/>
        <w:jc w:val="both"/>
      </w:pPr>
      <w:r>
        <w:t>в случае значения показателя по критерию от 10 до 19 процентов - 50 баллов;</w:t>
      </w:r>
    </w:p>
    <w:p w:rsidR="005F3466" w:rsidRDefault="005F3466">
      <w:pPr>
        <w:pStyle w:val="ConsPlusNormal"/>
        <w:spacing w:before="220"/>
        <w:ind w:firstLine="540"/>
        <w:jc w:val="both"/>
      </w:pPr>
      <w:r>
        <w:t>в случае значения показателя по критерию от 20 процентов - 100 баллов;</w:t>
      </w:r>
    </w:p>
    <w:p w:rsidR="005F3466" w:rsidRDefault="005F3466">
      <w:pPr>
        <w:pStyle w:val="ConsPlusNormal"/>
        <w:spacing w:before="220"/>
        <w:ind w:firstLine="540"/>
        <w:jc w:val="both"/>
      </w:pPr>
      <w:r>
        <w:t>10) обеспечение уровня средней заработной платы работников, фактически сложившейся по итогам года, предшествующего году подачи заявки, не ниже уровня среднеотраслевой заработной платы в Российской Федерации - 100 баллов;</w:t>
      </w:r>
    </w:p>
    <w:p w:rsidR="005F3466" w:rsidRDefault="005F3466">
      <w:pPr>
        <w:pStyle w:val="ConsPlusNormal"/>
        <w:spacing w:before="220"/>
        <w:ind w:firstLine="540"/>
        <w:jc w:val="both"/>
      </w:pPr>
      <w:r>
        <w:t>11) представление соискателями в адрес администраций муниципальных районов (городского округа) Ленинградской области сведений о деятельности для размещения в информационно-аналитической системе мониторинга деятельности субъектов малого и среднего предпринимательства в Ленинградской области - 50 баллов.</w:t>
      </w:r>
    </w:p>
    <w:p w:rsidR="005F3466" w:rsidRDefault="005F3466">
      <w:pPr>
        <w:pStyle w:val="ConsPlusNormal"/>
        <w:spacing w:before="220"/>
        <w:ind w:firstLine="540"/>
        <w:jc w:val="both"/>
      </w:pPr>
      <w:r>
        <w:t>Набранные баллы по каждой заявке суммируются по всем указанным критериям, и в зависимости от количества набранных баллов определяется коэффициент корректировки размера субсидии (K1):</w:t>
      </w:r>
    </w:p>
    <w:p w:rsidR="005F3466" w:rsidRDefault="005F3466">
      <w:pPr>
        <w:pStyle w:val="ConsPlusNormal"/>
        <w:spacing w:before="220"/>
        <w:ind w:firstLine="540"/>
        <w:jc w:val="both"/>
      </w:pPr>
      <w:r>
        <w:t>от 0 до 49 баллов - 0,5;</w:t>
      </w:r>
    </w:p>
    <w:p w:rsidR="005F3466" w:rsidRDefault="005F3466">
      <w:pPr>
        <w:pStyle w:val="ConsPlusNormal"/>
        <w:spacing w:before="220"/>
        <w:ind w:firstLine="540"/>
        <w:jc w:val="both"/>
      </w:pPr>
      <w:r>
        <w:t>от 50 до 349 баллов - 0,8;</w:t>
      </w:r>
    </w:p>
    <w:p w:rsidR="005F3466" w:rsidRDefault="005F3466">
      <w:pPr>
        <w:pStyle w:val="ConsPlusNormal"/>
        <w:spacing w:before="220"/>
        <w:ind w:firstLine="540"/>
        <w:jc w:val="both"/>
      </w:pPr>
      <w:r>
        <w:t>от 350 до 599 баллов - 0,9;</w:t>
      </w:r>
    </w:p>
    <w:p w:rsidR="005F3466" w:rsidRDefault="005F3466">
      <w:pPr>
        <w:pStyle w:val="ConsPlusNormal"/>
        <w:spacing w:before="220"/>
        <w:ind w:firstLine="540"/>
        <w:jc w:val="both"/>
      </w:pPr>
      <w:r>
        <w:t>от 600 баллов - 1.</w:t>
      </w:r>
    </w:p>
    <w:p w:rsidR="005F3466" w:rsidRDefault="005F3466">
      <w:pPr>
        <w:pStyle w:val="ConsPlusNormal"/>
        <w:spacing w:before="220"/>
        <w:ind w:firstLine="540"/>
        <w:jc w:val="both"/>
      </w:pPr>
      <w:r>
        <w:t>3.5. Расчет размера субсидии для соискателей - плательщиков налога на добавленную стоимость (далее - НДС) осуществляется на основании документально подтвержденных затрат без учета НДС.</w:t>
      </w:r>
    </w:p>
    <w:p w:rsidR="005F3466" w:rsidRDefault="005F3466">
      <w:pPr>
        <w:pStyle w:val="ConsPlusNormal"/>
        <w:spacing w:before="220"/>
        <w:ind w:firstLine="540"/>
        <w:jc w:val="both"/>
      </w:pPr>
      <w:r>
        <w:t>Расчет размера субсидии для соискателей, не являющихся плательщиками НДС или освобожденных от исполнения обязанностей, связанных с исчислением и уплатой НДС, осуществляется на основании документально подтвержденных затрат с учетом НДС.</w:t>
      </w:r>
    </w:p>
    <w:p w:rsidR="005F3466" w:rsidRDefault="005F3466">
      <w:pPr>
        <w:pStyle w:val="ConsPlusNormal"/>
        <w:spacing w:before="220"/>
        <w:ind w:firstLine="540"/>
        <w:jc w:val="both"/>
      </w:pPr>
      <w:r>
        <w:t>3.6. Размер субсидии по возмещению затрат, связанных с погашением кредита в иностранной валюте, рассчитывается исходя из соотношения курса рубля к иностранной валюте, установленного Центральным банком Российской Федерации на дату осуществления платежей.</w:t>
      </w:r>
    </w:p>
    <w:p w:rsidR="005F3466" w:rsidRDefault="005F3466">
      <w:pPr>
        <w:pStyle w:val="ConsPlusNormal"/>
        <w:spacing w:before="220"/>
        <w:ind w:firstLine="540"/>
        <w:jc w:val="both"/>
      </w:pPr>
      <w:bookmarkStart w:id="15" w:name="P243"/>
      <w:bookmarkEnd w:id="15"/>
      <w:r>
        <w:t xml:space="preserve">3.7. Достигнутым результатом предоставления субсидии является повышение конкурентоспособности субъектов малого и среднего предпринимательства и рост занятости населения за счет стимулирования субъектов малого и среднего предпринимательства к приобретению </w:t>
      </w:r>
      <w:proofErr w:type="gramStart"/>
      <w:r>
        <w:t>и(</w:t>
      </w:r>
      <w:proofErr w:type="gramEnd"/>
      <w:r>
        <w:t>или) модернизации основных средств и(или) пополнению оборотных средств за счет привлечения заемных средств.</w:t>
      </w:r>
    </w:p>
    <w:p w:rsidR="005F3466" w:rsidRDefault="005F346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0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08.02.2023 N 88)</w:t>
      </w:r>
    </w:p>
    <w:p w:rsidR="005F3466" w:rsidRDefault="005F3466">
      <w:pPr>
        <w:pStyle w:val="ConsPlusNormal"/>
        <w:spacing w:before="220"/>
        <w:ind w:firstLine="540"/>
        <w:jc w:val="both"/>
      </w:pPr>
      <w:r>
        <w:t>Характеристиками (показателями, необходимыми для достижения результата предоставления субсидии) (далее - показатели) являются:</w:t>
      </w:r>
    </w:p>
    <w:p w:rsidR="005F3466" w:rsidRDefault="005F3466">
      <w:pPr>
        <w:pStyle w:val="ConsPlusNormal"/>
        <w:jc w:val="both"/>
      </w:pPr>
      <w:r>
        <w:t xml:space="preserve">(в ред. </w:t>
      </w:r>
      <w:hyperlink r:id="rId5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08.02.2023 N 88)</w:t>
      </w:r>
    </w:p>
    <w:p w:rsidR="005F3466" w:rsidRDefault="005F3466">
      <w:pPr>
        <w:pStyle w:val="ConsPlusNormal"/>
        <w:spacing w:before="220"/>
        <w:ind w:firstLine="540"/>
        <w:jc w:val="both"/>
      </w:pPr>
      <w:r>
        <w:t xml:space="preserve">увеличение среднесписочной численности работников получателей субсидии в году получения субсидии не менее чем </w:t>
      </w:r>
      <w:proofErr w:type="gramStart"/>
      <w:r>
        <w:t>на одну единицу по сравнению с предшествующим годом при получении субсидии в размере</w:t>
      </w:r>
      <w:proofErr w:type="gramEnd"/>
      <w:r>
        <w:t xml:space="preserve"> от 500000 до 1000000 рублей;</w:t>
      </w:r>
    </w:p>
    <w:p w:rsidR="005F3466" w:rsidRDefault="005F3466">
      <w:pPr>
        <w:pStyle w:val="ConsPlusNormal"/>
        <w:spacing w:before="220"/>
        <w:ind w:firstLine="540"/>
        <w:jc w:val="both"/>
      </w:pPr>
      <w:r>
        <w:t xml:space="preserve">увеличение среднесписочной численности работников получателей субсидии в году получения субсидии не менее чем </w:t>
      </w:r>
      <w:proofErr w:type="gramStart"/>
      <w:r>
        <w:t>на две единицы по сравнению с предшествующим годом при получении субсидии в размере</w:t>
      </w:r>
      <w:proofErr w:type="gramEnd"/>
      <w:r>
        <w:t xml:space="preserve"> более 1000000 рублей;</w:t>
      </w:r>
    </w:p>
    <w:p w:rsidR="005F3466" w:rsidRDefault="005F3466">
      <w:pPr>
        <w:pStyle w:val="ConsPlusNormal"/>
        <w:spacing w:before="220"/>
        <w:ind w:firstLine="540"/>
        <w:jc w:val="both"/>
      </w:pPr>
      <w:r>
        <w:t xml:space="preserve">увеличение величины выручки от реализации товаров (работ, услуг) не менее чем на 2 процента </w:t>
      </w:r>
      <w:proofErr w:type="gramStart"/>
      <w:r>
        <w:t>и(</w:t>
      </w:r>
      <w:proofErr w:type="gramEnd"/>
      <w:r>
        <w:t>или) увеличение среднемесячной заработной платы работников не менее чем на 4 процента.</w:t>
      </w:r>
    </w:p>
    <w:p w:rsidR="005F3466" w:rsidRDefault="005F3466">
      <w:pPr>
        <w:pStyle w:val="ConsPlusNormal"/>
        <w:spacing w:before="220"/>
        <w:ind w:firstLine="540"/>
        <w:jc w:val="both"/>
      </w:pPr>
      <w:r>
        <w:t>Состав и значение показателей определяются с учетом показателей и их значений, представленных соискателем в плане мероприятий ("дорожной карте") по достижению показателей и учитываемых при проведении отбора. Состав и значение показателей устанавливаются в договоре.</w:t>
      </w:r>
    </w:p>
    <w:p w:rsidR="005F3466" w:rsidRDefault="005F3466">
      <w:pPr>
        <w:pStyle w:val="ConsPlusNormal"/>
        <w:spacing w:before="220"/>
        <w:ind w:firstLine="540"/>
        <w:jc w:val="both"/>
      </w:pPr>
      <w:r>
        <w:t xml:space="preserve">3.8. Договор с получателем субсидии заключается не позднее пятого рабочего дня </w:t>
      </w:r>
      <w:proofErr w:type="gramStart"/>
      <w:r>
        <w:t>с даты принятия</w:t>
      </w:r>
      <w:proofErr w:type="gramEnd"/>
      <w:r>
        <w:t xml:space="preserve"> правового акта Комитета, указанного в </w:t>
      </w:r>
      <w:hyperlink w:anchor="P158">
        <w:r>
          <w:rPr>
            <w:color w:val="0000FF"/>
          </w:rPr>
          <w:t>пункте 2.14</w:t>
        </w:r>
      </w:hyperlink>
      <w:r>
        <w:t xml:space="preserve"> настоящего Порядка.</w:t>
      </w:r>
    </w:p>
    <w:p w:rsidR="005F3466" w:rsidRDefault="005F3466">
      <w:pPr>
        <w:pStyle w:val="ConsPlusNormal"/>
        <w:spacing w:before="220"/>
        <w:ind w:firstLine="540"/>
        <w:jc w:val="both"/>
      </w:pPr>
      <w:r>
        <w:t>Получатель субсидии, не подписавший договор в срок, установленный в настоящем пункте, признается уклонившимся от заключения договора.</w:t>
      </w:r>
    </w:p>
    <w:p w:rsidR="005F3466" w:rsidRDefault="005F3466">
      <w:pPr>
        <w:pStyle w:val="ConsPlusNormal"/>
        <w:spacing w:before="220"/>
        <w:ind w:firstLine="540"/>
        <w:jc w:val="both"/>
      </w:pPr>
      <w:r>
        <w:t xml:space="preserve">3.9. Субсидия перечисляется на расчетный счет, открытый получателям субсидий в учреждениях Центрального банка Российской Федерации или кредитных организациях, указанный соискателем в </w:t>
      </w:r>
      <w:hyperlink w:anchor="P320">
        <w:r>
          <w:rPr>
            <w:color w:val="0000FF"/>
          </w:rPr>
          <w:t>заявлении</w:t>
        </w:r>
      </w:hyperlink>
      <w:r>
        <w:t xml:space="preserve"> о предоставлении субсидии (приложение 1 к настоящему Порядку), не позднее 10-го рабочего дня, следующего за днем принятия Комитетом решения о предоставлении субсидии.</w:t>
      </w:r>
    </w:p>
    <w:p w:rsidR="005F3466" w:rsidRDefault="005F3466">
      <w:pPr>
        <w:pStyle w:val="ConsPlusNormal"/>
        <w:spacing w:before="220"/>
        <w:ind w:firstLine="540"/>
        <w:jc w:val="both"/>
      </w:pPr>
      <w:r>
        <w:t xml:space="preserve">3.10. Основаниями для перечисления субсидии на расчетный счет получателя субсидии являются заключенный Комитетом с победителем отбора договор и правовой акт Комитета, указанный в </w:t>
      </w:r>
      <w:hyperlink w:anchor="P158">
        <w:r>
          <w:rPr>
            <w:color w:val="0000FF"/>
          </w:rPr>
          <w:t>пункте 2.14</w:t>
        </w:r>
      </w:hyperlink>
      <w:r>
        <w:t xml:space="preserve"> настоящего Порядка.</w:t>
      </w:r>
    </w:p>
    <w:p w:rsidR="005F3466" w:rsidRDefault="005F3466">
      <w:pPr>
        <w:pStyle w:val="ConsPlusNormal"/>
        <w:spacing w:before="220"/>
        <w:ind w:firstLine="540"/>
        <w:jc w:val="both"/>
      </w:pPr>
      <w:r>
        <w:t>3.11. Договором дополнительно предусматривается:</w:t>
      </w:r>
    </w:p>
    <w:p w:rsidR="005F3466" w:rsidRDefault="005F3466">
      <w:pPr>
        <w:pStyle w:val="ConsPlusNormal"/>
        <w:spacing w:before="220"/>
        <w:ind w:firstLine="540"/>
        <w:jc w:val="both"/>
      </w:pPr>
      <w:r>
        <w:t xml:space="preserve">обязательство получателя субсидии </w:t>
      </w:r>
      <w:proofErr w:type="gramStart"/>
      <w:r>
        <w:t>по осуществлению хозяйственной деятельности в течение трех лет с момента получения субсидии в соответствии с видом</w:t>
      </w:r>
      <w:proofErr w:type="gramEnd"/>
      <w:r>
        <w:t xml:space="preserve"> деятельности, являвшимся основным на момент подачи заявки о предоставлении субсидии;</w:t>
      </w:r>
    </w:p>
    <w:p w:rsidR="005F3466" w:rsidRDefault="005F3466">
      <w:pPr>
        <w:pStyle w:val="ConsPlusNormal"/>
        <w:spacing w:before="220"/>
        <w:ind w:firstLine="540"/>
        <w:jc w:val="both"/>
      </w:pPr>
      <w:bookmarkStart w:id="16" w:name="P257"/>
      <w:bookmarkEnd w:id="16"/>
      <w:proofErr w:type="gramStart"/>
      <w:r>
        <w:t>обязательство получателя субсидии по представлению в Комитет или орган, уполномоченный Комитетом на сбор региональных данных, отчета, содержащего сведения для мониторинга деятельности предпринимательства и потребительского рынка в Ленинградской области, по форме, установленной регламентом проведения в Ленинградской области мониторинга деятельности субъектов малого и среднего предпринимательства и потребительского рынка Ленинградской области, утвержденным приказом Комитета.</w:t>
      </w:r>
      <w:proofErr w:type="gramEnd"/>
      <w:r>
        <w:t xml:space="preserve"> Отчет представляется в течение трех лет с года предоставления субсидии не позднее 15 февраля года, следующего за отчетным годом;</w:t>
      </w:r>
    </w:p>
    <w:p w:rsidR="005F3466" w:rsidRDefault="005F3466">
      <w:pPr>
        <w:pStyle w:val="ConsPlusNormal"/>
        <w:spacing w:before="220"/>
        <w:ind w:firstLine="540"/>
        <w:jc w:val="both"/>
      </w:pPr>
      <w:r>
        <w:t>требование о согласовании новых условий договора или расторжении договора при недостижении согласия по новым условиям в случае уменьшения Комитету ранее доведенных лимитов бюджетных обязательств, приводящего к невозможности предоставления субсидии в размере, определенном в договоре.</w:t>
      </w:r>
    </w:p>
    <w:p w:rsidR="005F3466" w:rsidRDefault="005F3466">
      <w:pPr>
        <w:pStyle w:val="ConsPlusNormal"/>
        <w:spacing w:before="220"/>
        <w:ind w:firstLine="540"/>
        <w:jc w:val="both"/>
      </w:pPr>
      <w:r>
        <w:t>3.12. Договор может быть подписан (при наличии технической возможности) в электронном виде посредством государственной информационной системы Ленинградской области "Прием конкурсных заявок от субъектов малого и среднего предпринимательства на предоставление субсидий" с использованием усиленной квалифицированной электронной подписи.</w:t>
      </w:r>
    </w:p>
    <w:p w:rsidR="005F3466" w:rsidRDefault="005F3466">
      <w:pPr>
        <w:pStyle w:val="ConsPlusNormal"/>
        <w:spacing w:before="220"/>
        <w:ind w:firstLine="540"/>
        <w:jc w:val="both"/>
      </w:pPr>
      <w:bookmarkStart w:id="17" w:name="P260"/>
      <w:bookmarkEnd w:id="17"/>
      <w:r>
        <w:t xml:space="preserve">3.13. В случае прогнозирования получателем субсидии недостижения показателей, необходимых для достижения результата предоставления субсидии, установленных на текущий год, получатель субсидии вправе обратиться в Комитет с просьбой о заключении соглашения о расторжении договора о предоставлении субсидии не позднее 30 сентября года предоставления субсидии. Комитет рассматривает обращение и принимает решение о возможности заключения соглашения о расторжении договора в течение 10 рабочих дней </w:t>
      </w:r>
      <w:proofErr w:type="gramStart"/>
      <w:r>
        <w:t>с даты обращения</w:t>
      </w:r>
      <w:proofErr w:type="gramEnd"/>
      <w:r>
        <w:t>.</w:t>
      </w:r>
    </w:p>
    <w:p w:rsidR="005F3466" w:rsidRDefault="005F3466">
      <w:pPr>
        <w:pStyle w:val="ConsPlusNormal"/>
        <w:spacing w:before="220"/>
        <w:ind w:firstLine="540"/>
        <w:jc w:val="both"/>
      </w:pPr>
      <w:r>
        <w:t>В случае расторжения договора соответствующие средства подлежат возврату в областной бюджет в срок, установленный соглашением о расторжении договора.</w:t>
      </w:r>
    </w:p>
    <w:p w:rsidR="005F3466" w:rsidRDefault="005F3466">
      <w:pPr>
        <w:pStyle w:val="ConsPlusNormal"/>
        <w:jc w:val="center"/>
      </w:pPr>
    </w:p>
    <w:p w:rsidR="005F3466" w:rsidRDefault="005F3466">
      <w:pPr>
        <w:pStyle w:val="ConsPlusTitle"/>
        <w:jc w:val="center"/>
        <w:outlineLvl w:val="1"/>
      </w:pPr>
      <w:r>
        <w:t>4. Требования к отчетности</w:t>
      </w:r>
    </w:p>
    <w:p w:rsidR="005F3466" w:rsidRDefault="005F3466">
      <w:pPr>
        <w:pStyle w:val="ConsPlusNormal"/>
        <w:ind w:firstLine="540"/>
        <w:jc w:val="both"/>
      </w:pPr>
    </w:p>
    <w:p w:rsidR="005F3466" w:rsidRDefault="005F3466">
      <w:pPr>
        <w:pStyle w:val="ConsPlusNormal"/>
        <w:ind w:firstLine="540"/>
        <w:jc w:val="both"/>
      </w:pPr>
      <w:r>
        <w:t xml:space="preserve">4.1. Получатель субсидии представляет в Комитет в срок не позднее 15 февраля года, следующего за годом предоставления субсидии, отчет о достижении результата предоставления субсидии и показателей, необходимых для достижения результата предоставления субсидии, по форме, установленной договором, а также отчет, предусмотренный </w:t>
      </w:r>
      <w:hyperlink w:anchor="P257">
        <w:r>
          <w:rPr>
            <w:color w:val="0000FF"/>
          </w:rPr>
          <w:t>абзацем третьим пункта 3.11</w:t>
        </w:r>
      </w:hyperlink>
      <w:r>
        <w:t xml:space="preserve"> настоящего Порядка.</w:t>
      </w:r>
    </w:p>
    <w:p w:rsidR="005F3466" w:rsidRDefault="005F3466">
      <w:pPr>
        <w:pStyle w:val="ConsPlusNormal"/>
        <w:jc w:val="both"/>
      </w:pPr>
      <w:r>
        <w:t xml:space="preserve">(в ред. </w:t>
      </w:r>
      <w:hyperlink r:id="rId52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08.02.2023 N 88)</w:t>
      </w:r>
    </w:p>
    <w:p w:rsidR="005F3466" w:rsidRDefault="005F3466">
      <w:pPr>
        <w:pStyle w:val="ConsPlusNormal"/>
        <w:spacing w:before="220"/>
        <w:ind w:firstLine="540"/>
        <w:jc w:val="both"/>
      </w:pPr>
      <w:r>
        <w:t>4.2. Отчеты, предусмотренные настоящим Порядком и договором, могут быть представлены (при наличии технической возможности) в электронном виде посредством государственной информационной системы Ленинградской области "Прием конкурсных заявок от субъектов малого и среднего предпринимательства на предоставление субсидий" с использованием усиленной квалифицированной электронной подписи.</w:t>
      </w:r>
    </w:p>
    <w:p w:rsidR="005F3466" w:rsidRDefault="005F3466">
      <w:pPr>
        <w:pStyle w:val="ConsPlusNormal"/>
        <w:spacing w:before="220"/>
        <w:ind w:firstLine="540"/>
        <w:jc w:val="both"/>
      </w:pPr>
      <w:r>
        <w:t>4.3. Сроки и формы представления получателем субсидии дополнительной отчетности устанавливаются Комитетом в договоре.</w:t>
      </w:r>
    </w:p>
    <w:p w:rsidR="005F3466" w:rsidRDefault="005F3466">
      <w:pPr>
        <w:pStyle w:val="ConsPlusNormal"/>
      </w:pPr>
    </w:p>
    <w:p w:rsidR="005F3466" w:rsidRDefault="005F3466">
      <w:pPr>
        <w:pStyle w:val="ConsPlusTitle"/>
        <w:jc w:val="center"/>
        <w:outlineLvl w:val="1"/>
      </w:pPr>
      <w:r>
        <w:t xml:space="preserve">5. Требования к осуществлению </w:t>
      </w:r>
      <w:proofErr w:type="gramStart"/>
      <w:r>
        <w:t>контроля за</w:t>
      </w:r>
      <w:proofErr w:type="gramEnd"/>
      <w:r>
        <w:t xml:space="preserve"> соблюдением</w:t>
      </w:r>
    </w:p>
    <w:p w:rsidR="005F3466" w:rsidRDefault="005F3466">
      <w:pPr>
        <w:pStyle w:val="ConsPlusTitle"/>
        <w:jc w:val="center"/>
      </w:pPr>
      <w:r>
        <w:t>условий и порядка предоставления субсидий,</w:t>
      </w:r>
    </w:p>
    <w:p w:rsidR="005F3466" w:rsidRDefault="005F3466">
      <w:pPr>
        <w:pStyle w:val="ConsPlusTitle"/>
        <w:jc w:val="center"/>
      </w:pPr>
      <w:r>
        <w:t>ответственность за их нарушение</w:t>
      </w:r>
    </w:p>
    <w:p w:rsidR="005F3466" w:rsidRDefault="005F3466">
      <w:pPr>
        <w:pStyle w:val="ConsPlusNormal"/>
        <w:jc w:val="center"/>
      </w:pPr>
      <w:proofErr w:type="gramStart"/>
      <w:r>
        <w:t xml:space="preserve">(в ред. </w:t>
      </w:r>
      <w:hyperlink r:id="rId53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</w:t>
      </w:r>
      <w:proofErr w:type="gramEnd"/>
    </w:p>
    <w:p w:rsidR="005F3466" w:rsidRDefault="005F3466">
      <w:pPr>
        <w:pStyle w:val="ConsPlusNormal"/>
        <w:jc w:val="center"/>
      </w:pPr>
      <w:r>
        <w:t>от 17.06.2022 N 400)</w:t>
      </w:r>
    </w:p>
    <w:p w:rsidR="005F3466" w:rsidRDefault="005F3466">
      <w:pPr>
        <w:pStyle w:val="ConsPlusNormal"/>
        <w:jc w:val="center"/>
      </w:pPr>
    </w:p>
    <w:p w:rsidR="005F3466" w:rsidRDefault="005F3466">
      <w:pPr>
        <w:pStyle w:val="ConsPlusNormal"/>
        <w:ind w:firstLine="540"/>
        <w:jc w:val="both"/>
      </w:pPr>
      <w:r>
        <w:t xml:space="preserve">5.1. Комитет и органы государственного финансового контроля Ленинградской области осуществляют проверку соблюдения получателем субсидии порядка и условий предоставления субсидии, в том числе в части достижения результатов предоставления субсидии, путем проведения плановых </w:t>
      </w:r>
      <w:proofErr w:type="gramStart"/>
      <w:r>
        <w:t>и(</w:t>
      </w:r>
      <w:proofErr w:type="gramEnd"/>
      <w:r>
        <w:t>или) внеплановых проверок.</w:t>
      </w:r>
    </w:p>
    <w:p w:rsidR="005F3466" w:rsidRDefault="005F3466">
      <w:pPr>
        <w:pStyle w:val="ConsPlusNormal"/>
        <w:spacing w:before="220"/>
        <w:ind w:firstLine="540"/>
        <w:jc w:val="both"/>
      </w:pPr>
      <w:r>
        <w:t xml:space="preserve">Органы государственного финансового контроля Ленинградской области осуществляют проверку в соответствии со </w:t>
      </w:r>
      <w:hyperlink r:id="rId54">
        <w:r>
          <w:rPr>
            <w:color w:val="0000FF"/>
          </w:rPr>
          <w:t>статьями 268.1</w:t>
        </w:r>
      </w:hyperlink>
      <w:r>
        <w:t xml:space="preserve"> и </w:t>
      </w:r>
      <w:hyperlink r:id="rId55">
        <w:r>
          <w:rPr>
            <w:color w:val="0000FF"/>
          </w:rPr>
          <w:t>269.2</w:t>
        </w:r>
      </w:hyperlink>
      <w:r>
        <w:t xml:space="preserve"> Бюджетного кодекса Российской Федерации.</w:t>
      </w:r>
    </w:p>
    <w:p w:rsidR="005F3466" w:rsidRDefault="005F3466">
      <w:pPr>
        <w:pStyle w:val="ConsPlusNormal"/>
        <w:jc w:val="both"/>
      </w:pPr>
      <w:r>
        <w:t xml:space="preserve">(п. 5.1 в ред. </w:t>
      </w:r>
      <w:hyperlink r:id="rId56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17.06.2022 N 400)</w:t>
      </w:r>
    </w:p>
    <w:p w:rsidR="005F3466" w:rsidRDefault="005F3466">
      <w:pPr>
        <w:pStyle w:val="ConsPlusNormal"/>
        <w:spacing w:before="220"/>
        <w:ind w:firstLine="540"/>
        <w:jc w:val="both"/>
      </w:pPr>
      <w:r>
        <w:t xml:space="preserve">5.2. В случае установления по итогам проверок, проведенных Комитетом </w:t>
      </w:r>
      <w:proofErr w:type="gramStart"/>
      <w:r>
        <w:t>и(</w:t>
      </w:r>
      <w:proofErr w:type="gramEnd"/>
      <w:r>
        <w:t>или) органом государственного финансового контроля Ленинградской области, фактов нарушения порядка и условий предоставления субсидии, в том числе недостижения результата предоставления субсидии и показателя, необходимого для достижения результата предоставления субсидии, соответствующие средства подлежат возврату в доход бюджета Ленинградской области:</w:t>
      </w:r>
    </w:p>
    <w:p w:rsidR="005F3466" w:rsidRDefault="005F3466">
      <w:pPr>
        <w:pStyle w:val="ConsPlusNormal"/>
        <w:spacing w:before="220"/>
        <w:ind w:firstLine="540"/>
        <w:jc w:val="both"/>
      </w:pPr>
      <w:r>
        <w:t xml:space="preserve">на основании письменного требования Комитета - не позднее 10 рабочих дней </w:t>
      </w:r>
      <w:proofErr w:type="gramStart"/>
      <w:r>
        <w:t>с даты получения</w:t>
      </w:r>
      <w:proofErr w:type="gramEnd"/>
      <w:r>
        <w:t xml:space="preserve"> получателем субсидии указанного требования;</w:t>
      </w:r>
    </w:p>
    <w:p w:rsidR="005F3466" w:rsidRDefault="005F3466">
      <w:pPr>
        <w:pStyle w:val="ConsPlusNormal"/>
        <w:spacing w:before="220"/>
        <w:ind w:firstLine="540"/>
        <w:jc w:val="both"/>
      </w:pPr>
      <w:r>
        <w:t xml:space="preserve">в сроки, установленные в представлении </w:t>
      </w:r>
      <w:proofErr w:type="gramStart"/>
      <w:r>
        <w:t>и(</w:t>
      </w:r>
      <w:proofErr w:type="gramEnd"/>
      <w:r>
        <w:t>или) предписании органа государственного финансового контроля.</w:t>
      </w:r>
    </w:p>
    <w:p w:rsidR="005F3466" w:rsidRDefault="005F3466">
      <w:pPr>
        <w:pStyle w:val="ConsPlusNormal"/>
        <w:jc w:val="both"/>
      </w:pPr>
      <w:r>
        <w:t xml:space="preserve">(п. 5.2 в ред. </w:t>
      </w:r>
      <w:hyperlink r:id="rId57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17.06.2022 N 400)</w:t>
      </w:r>
    </w:p>
    <w:p w:rsidR="005F3466" w:rsidRDefault="005F3466">
      <w:pPr>
        <w:pStyle w:val="ConsPlusNormal"/>
        <w:spacing w:before="220"/>
        <w:ind w:firstLine="540"/>
        <w:jc w:val="both"/>
      </w:pPr>
      <w:r>
        <w:t>5.3. Если по истечении указанного срока получатель субсидии отказывается возвращать субсидию, взыскание денежных средств с учетом штрафных санкций осуществляется в судебном порядке.</w:t>
      </w:r>
    </w:p>
    <w:p w:rsidR="005F3466" w:rsidRDefault="005F3466">
      <w:pPr>
        <w:pStyle w:val="ConsPlusNormal"/>
        <w:spacing w:before="220"/>
        <w:ind w:firstLine="540"/>
        <w:jc w:val="both"/>
      </w:pPr>
      <w:r>
        <w:t>5.4. За нарушение срока добровольного возврата суммы субсидии (излишне полученной суммы субсидии) получатель субсидии уплачивает штраф в размере 10 процентов от суммы субсидии, подлежащей возврату, а также неустойку за каждый день просрочки исполнения соответствующего обязательства.</w:t>
      </w:r>
    </w:p>
    <w:p w:rsidR="005F3466" w:rsidRDefault="005F3466">
      <w:pPr>
        <w:pStyle w:val="ConsPlusNormal"/>
        <w:spacing w:before="220"/>
        <w:ind w:firstLine="540"/>
        <w:jc w:val="both"/>
      </w:pPr>
      <w:r>
        <w:t>Размер неустойки устанавливается в размере одной трехсотой ключевой ставки Центрального банка Российской Федерации, действующей на день уплаты неустойки, от суммы субсидии, подлежащей возврату.</w:t>
      </w:r>
    </w:p>
    <w:p w:rsidR="005F3466" w:rsidRDefault="005F3466">
      <w:pPr>
        <w:pStyle w:val="ConsPlusNormal"/>
        <w:spacing w:before="220"/>
        <w:ind w:firstLine="540"/>
        <w:jc w:val="both"/>
      </w:pPr>
      <w:bookmarkStart w:id="18" w:name="P286"/>
      <w:bookmarkEnd w:id="18"/>
      <w:r>
        <w:t xml:space="preserve">5.5. В 2022 году в связи с введением политических 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</w:t>
      </w:r>
      <w:proofErr w:type="gramStart"/>
      <w:r>
        <w:t>и(</w:t>
      </w:r>
      <w:proofErr w:type="gramEnd"/>
      <w:r>
        <w:t xml:space="preserve">или) введением иностранными государствами, государственными объединениями и(или) союзами и(или) государственными (межгосударственными) учреждениями иностранных государств или государственных объединений и(или) союзов мер ограничительного характера, в рамках договоров, по которым по результатам </w:t>
      </w:r>
      <w:proofErr w:type="gramStart"/>
      <w:r>
        <w:t xml:space="preserve">деятельности получателей субсидий за 2021 год не обеспечено достижение результата предоставления субсидии, а также значений показателей, необходимых для достижения результата предоставления субсидии, Комитет принимает решение в форме правового акта о снижении количества и значений показателей, установленных договорами в соответствии с требованиями </w:t>
      </w:r>
      <w:hyperlink w:anchor="P243">
        <w:r>
          <w:rPr>
            <w:color w:val="0000FF"/>
          </w:rPr>
          <w:t>пункта 3.7</w:t>
        </w:r>
      </w:hyperlink>
      <w:r>
        <w:t xml:space="preserve"> настоящего Порядка, а также о переносе на один календарный год срока достижения установленных в соответствии с настоящим</w:t>
      </w:r>
      <w:proofErr w:type="gramEnd"/>
      <w:r>
        <w:t xml:space="preserve"> пунктом значения показателей в случае недостижения показателей, сниженных в соответствии с настоящим пунктом. Решение принимается в отношении субъектов малого и среднего предпринимательства, осуществляющих деятельность в отраслях, указанных в </w:t>
      </w:r>
      <w:hyperlink r:id="rId58">
        <w:r>
          <w:rPr>
            <w:color w:val="0000FF"/>
          </w:rPr>
          <w:t>постановлении</w:t>
        </w:r>
      </w:hyperlink>
      <w:r>
        <w:t xml:space="preserve"> Правительства Российской Федерации от 10 марта 2022 года N 337.</w:t>
      </w:r>
    </w:p>
    <w:p w:rsidR="005F3466" w:rsidRDefault="005F3466">
      <w:pPr>
        <w:pStyle w:val="ConsPlusNormal"/>
        <w:spacing w:before="220"/>
        <w:ind w:firstLine="540"/>
        <w:jc w:val="both"/>
      </w:pPr>
      <w:bookmarkStart w:id="19" w:name="P287"/>
      <w:bookmarkEnd w:id="19"/>
      <w:proofErr w:type="gramStart"/>
      <w:r>
        <w:t>В случае возникновения обстоятельств, приводящих к невозможности достижения результата предоставления субсидии, а также значений его характеристик, по итогам деятельности получателя субсидии в 2022 году Комитет принимает решение в форме правового акта о внесении изменений в договор в части продления сроков достижения результатов предоставления субсидий, но не более чем на 24 месяца, на основании заявления получателя субсидии, содержащего экономическое обоснование причин</w:t>
      </w:r>
      <w:proofErr w:type="gramEnd"/>
      <w:r>
        <w:t xml:space="preserve"> недостижения значений, поступившего в Комитет не позднее 30 июня 2023 года.</w:t>
      </w:r>
    </w:p>
    <w:p w:rsidR="005F3466" w:rsidRDefault="005F3466">
      <w:pPr>
        <w:pStyle w:val="ConsPlusNormal"/>
        <w:jc w:val="both"/>
      </w:pPr>
      <w:r>
        <w:t xml:space="preserve">(в ред. </w:t>
      </w:r>
      <w:hyperlink r:id="rId59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18.05.2023 N 314)</w:t>
      </w:r>
    </w:p>
    <w:p w:rsidR="005F3466" w:rsidRDefault="005F3466">
      <w:pPr>
        <w:pStyle w:val="ConsPlusNormal"/>
        <w:spacing w:before="220"/>
        <w:ind w:firstLine="540"/>
        <w:jc w:val="both"/>
      </w:pPr>
      <w:r>
        <w:t xml:space="preserve">Не позднее месяца </w:t>
      </w:r>
      <w:proofErr w:type="gramStart"/>
      <w:r>
        <w:t>с даты принятия</w:t>
      </w:r>
      <w:proofErr w:type="gramEnd"/>
      <w:r>
        <w:t xml:space="preserve"> Комитетом решения, указанного в </w:t>
      </w:r>
      <w:hyperlink w:anchor="P286">
        <w:r>
          <w:rPr>
            <w:color w:val="0000FF"/>
          </w:rPr>
          <w:t>абзацах первом</w:t>
        </w:r>
      </w:hyperlink>
      <w:r>
        <w:t xml:space="preserve"> и </w:t>
      </w:r>
      <w:hyperlink w:anchor="P287">
        <w:r>
          <w:rPr>
            <w:color w:val="0000FF"/>
          </w:rPr>
          <w:t>втором</w:t>
        </w:r>
      </w:hyperlink>
      <w:r>
        <w:t xml:space="preserve"> настоящего пункта, с получателем субсидии заключается дополнительное соглашение.</w:t>
      </w:r>
    </w:p>
    <w:p w:rsidR="005F3466" w:rsidRDefault="005F3466">
      <w:pPr>
        <w:pStyle w:val="ConsPlusNormal"/>
        <w:jc w:val="both"/>
      </w:pPr>
      <w:r>
        <w:t xml:space="preserve">(абзац введен </w:t>
      </w:r>
      <w:hyperlink r:id="rId60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18.05.2023 N 314)</w:t>
      </w:r>
    </w:p>
    <w:p w:rsidR="005F3466" w:rsidRDefault="005F3466">
      <w:pPr>
        <w:pStyle w:val="ConsPlusNormal"/>
        <w:jc w:val="both"/>
      </w:pPr>
      <w:r>
        <w:t xml:space="preserve">(п. 5.5 </w:t>
      </w:r>
      <w:proofErr w:type="gramStart"/>
      <w:r>
        <w:t>введен</w:t>
      </w:r>
      <w:proofErr w:type="gramEnd"/>
      <w:r>
        <w:t xml:space="preserve"> </w:t>
      </w:r>
      <w:hyperlink r:id="rId6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17.06.2022 N 400)</w:t>
      </w:r>
    </w:p>
    <w:p w:rsidR="005F3466" w:rsidRDefault="005F3466">
      <w:pPr>
        <w:pStyle w:val="ConsPlusNormal"/>
        <w:spacing w:before="220"/>
        <w:ind w:firstLine="540"/>
        <w:jc w:val="both"/>
      </w:pPr>
      <w:r>
        <w:t>5.6. В 2022 году штрафные санкции к получателю субсидии не применяются.</w:t>
      </w:r>
    </w:p>
    <w:p w:rsidR="005F3466" w:rsidRDefault="005F3466">
      <w:pPr>
        <w:pStyle w:val="ConsPlusNormal"/>
        <w:spacing w:before="220"/>
        <w:ind w:firstLine="540"/>
        <w:jc w:val="both"/>
      </w:pPr>
      <w:r>
        <w:t xml:space="preserve">В 2023 году штрафные санкции к получателю субсидии в связи с недостижением результата предоставления субсидии, а также значений его характеристик, </w:t>
      </w:r>
      <w:proofErr w:type="gramStart"/>
      <w:r>
        <w:t>указанным</w:t>
      </w:r>
      <w:proofErr w:type="gramEnd"/>
      <w:r>
        <w:t xml:space="preserve"> в </w:t>
      </w:r>
      <w:hyperlink w:anchor="P287">
        <w:r>
          <w:rPr>
            <w:color w:val="0000FF"/>
          </w:rPr>
          <w:t>абзаце втором пункта 5.5</w:t>
        </w:r>
      </w:hyperlink>
      <w:r>
        <w:t xml:space="preserve"> настоящего Порядка, не применяются.</w:t>
      </w:r>
    </w:p>
    <w:p w:rsidR="005F3466" w:rsidRDefault="005F3466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62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18.05.2023 N 314)</w:t>
      </w:r>
    </w:p>
    <w:p w:rsidR="005F3466" w:rsidRDefault="005F3466">
      <w:pPr>
        <w:pStyle w:val="ConsPlusNormal"/>
        <w:jc w:val="both"/>
      </w:pPr>
      <w:r>
        <w:t xml:space="preserve">(п. 5.6 </w:t>
      </w:r>
      <w:proofErr w:type="gramStart"/>
      <w:r>
        <w:t>введен</w:t>
      </w:r>
      <w:proofErr w:type="gramEnd"/>
      <w:r>
        <w:t xml:space="preserve"> </w:t>
      </w:r>
      <w:hyperlink r:id="rId63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17.06.2022 N 400)</w:t>
      </w:r>
    </w:p>
    <w:p w:rsidR="005F3466" w:rsidRDefault="005F3466">
      <w:pPr>
        <w:pStyle w:val="ConsPlusNormal"/>
      </w:pPr>
    </w:p>
    <w:p w:rsidR="005F3466" w:rsidRDefault="005F3466">
      <w:pPr>
        <w:pStyle w:val="ConsPlusNormal"/>
      </w:pPr>
    </w:p>
    <w:p w:rsidR="005F3466" w:rsidRDefault="005F3466">
      <w:pPr>
        <w:pStyle w:val="ConsPlusNormal"/>
      </w:pPr>
    </w:p>
    <w:p w:rsidR="005F3466" w:rsidRDefault="005F3466">
      <w:pPr>
        <w:pStyle w:val="ConsPlusNormal"/>
      </w:pPr>
    </w:p>
    <w:p w:rsidR="005F3466" w:rsidRDefault="005F3466">
      <w:pPr>
        <w:pStyle w:val="ConsPlusNormal"/>
      </w:pPr>
    </w:p>
    <w:p w:rsidR="005F3466" w:rsidRDefault="005F3466">
      <w:pPr>
        <w:pStyle w:val="ConsPlusNormal"/>
        <w:jc w:val="right"/>
        <w:outlineLvl w:val="1"/>
      </w:pPr>
      <w:r>
        <w:t>Приложение 1</w:t>
      </w:r>
    </w:p>
    <w:p w:rsidR="005F3466" w:rsidRDefault="005F3466">
      <w:pPr>
        <w:pStyle w:val="ConsPlusNormal"/>
        <w:jc w:val="right"/>
      </w:pPr>
      <w:r>
        <w:t>к Порядку...</w:t>
      </w:r>
    </w:p>
    <w:p w:rsidR="005F3466" w:rsidRDefault="005F346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F346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F3466" w:rsidRDefault="005F346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F3466" w:rsidRDefault="005F346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F3466" w:rsidRDefault="005F346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F3466" w:rsidRDefault="005F346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4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  <w:proofErr w:type="gramEnd"/>
          </w:p>
          <w:p w:rsidR="005F3466" w:rsidRDefault="005F3466">
            <w:pPr>
              <w:pStyle w:val="ConsPlusNormal"/>
              <w:jc w:val="center"/>
            </w:pPr>
            <w:r>
              <w:rPr>
                <w:color w:val="392C69"/>
              </w:rPr>
              <w:t>от 08.02.2023 N 88)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F3466" w:rsidRDefault="005F3466">
            <w:pPr>
              <w:pStyle w:val="ConsPlusNormal"/>
            </w:pPr>
          </w:p>
        </w:tc>
      </w:tr>
    </w:tbl>
    <w:p w:rsidR="005F3466" w:rsidRDefault="005F3466">
      <w:pPr>
        <w:pStyle w:val="ConsPlusNormal"/>
      </w:pPr>
    </w:p>
    <w:p w:rsidR="005F3466" w:rsidRDefault="005F3466">
      <w:pPr>
        <w:pStyle w:val="ConsPlusNormal"/>
      </w:pPr>
      <w:r>
        <w:t>(Форма)</w:t>
      </w:r>
    </w:p>
    <w:p w:rsidR="005F3466" w:rsidRDefault="005F3466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2040"/>
        <w:gridCol w:w="566"/>
        <w:gridCol w:w="4478"/>
      </w:tblGrid>
      <w:tr w:rsidR="005F3466">
        <w:tc>
          <w:tcPr>
            <w:tcW w:w="402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3466" w:rsidRDefault="005F3466">
            <w:pPr>
              <w:pStyle w:val="ConsPlusNormal"/>
            </w:pPr>
          </w:p>
        </w:tc>
        <w:tc>
          <w:tcPr>
            <w:tcW w:w="50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3466" w:rsidRDefault="005F3466">
            <w:pPr>
              <w:pStyle w:val="ConsPlusNormal"/>
              <w:jc w:val="center"/>
            </w:pPr>
            <w:r>
              <w:t>Председателю комитета по развитию малого, среднего бизнеса и потребительского рынка Ленинградской области</w:t>
            </w:r>
          </w:p>
        </w:tc>
      </w:tr>
      <w:tr w:rsidR="005F3466">
        <w:tc>
          <w:tcPr>
            <w:tcW w:w="40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F3466" w:rsidRDefault="005F3466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F3466" w:rsidRDefault="005F3466">
            <w:pPr>
              <w:pStyle w:val="ConsPlusNormal"/>
            </w:pPr>
            <w:r>
              <w:t>от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3466" w:rsidRDefault="005F3466">
            <w:pPr>
              <w:pStyle w:val="ConsPlusNormal"/>
              <w:jc w:val="both"/>
            </w:pPr>
          </w:p>
        </w:tc>
      </w:tr>
      <w:tr w:rsidR="005F3466">
        <w:tc>
          <w:tcPr>
            <w:tcW w:w="40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F3466" w:rsidRDefault="005F3466">
            <w:pPr>
              <w:pStyle w:val="ConsPlusNormal"/>
            </w:pPr>
          </w:p>
        </w:tc>
        <w:tc>
          <w:tcPr>
            <w:tcW w:w="5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3466" w:rsidRDefault="005F3466">
            <w:pPr>
              <w:pStyle w:val="ConsPlusNormal"/>
            </w:pPr>
          </w:p>
        </w:tc>
        <w:tc>
          <w:tcPr>
            <w:tcW w:w="44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3466" w:rsidRDefault="005F3466">
            <w:pPr>
              <w:pStyle w:val="ConsPlusNormal"/>
              <w:jc w:val="center"/>
            </w:pPr>
            <w:proofErr w:type="gramStart"/>
            <w:r>
              <w:t>(фамилия, имя, отчество (при наличии) руководителя,</w:t>
            </w:r>
            <w:proofErr w:type="gramEnd"/>
          </w:p>
        </w:tc>
      </w:tr>
      <w:tr w:rsidR="005F3466">
        <w:tc>
          <w:tcPr>
            <w:tcW w:w="40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F3466" w:rsidRDefault="005F3466">
            <w:pPr>
              <w:pStyle w:val="ConsPlusNormal"/>
            </w:pPr>
          </w:p>
        </w:tc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3466" w:rsidRDefault="005F3466">
            <w:pPr>
              <w:pStyle w:val="ConsPlusNormal"/>
            </w:pP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3466" w:rsidRDefault="005F3466">
            <w:pPr>
              <w:pStyle w:val="ConsPlusNormal"/>
              <w:jc w:val="center"/>
            </w:pPr>
          </w:p>
        </w:tc>
      </w:tr>
      <w:tr w:rsidR="005F3466">
        <w:tc>
          <w:tcPr>
            <w:tcW w:w="40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F3466" w:rsidRDefault="005F3466">
            <w:pPr>
              <w:pStyle w:val="ConsPlusNormal"/>
            </w:pPr>
          </w:p>
        </w:tc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3466" w:rsidRDefault="005F3466">
            <w:pPr>
              <w:pStyle w:val="ConsPlusNormal"/>
            </w:pPr>
          </w:p>
        </w:tc>
        <w:tc>
          <w:tcPr>
            <w:tcW w:w="44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3466" w:rsidRDefault="005F3466">
            <w:pPr>
              <w:pStyle w:val="ConsPlusNormal"/>
              <w:jc w:val="center"/>
            </w:pPr>
            <w:r>
              <w:t>наименование организации, индивидуального предпринимателя,</w:t>
            </w:r>
          </w:p>
        </w:tc>
      </w:tr>
      <w:tr w:rsidR="005F3466">
        <w:tc>
          <w:tcPr>
            <w:tcW w:w="40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F3466" w:rsidRDefault="005F3466">
            <w:pPr>
              <w:pStyle w:val="ConsPlusNormal"/>
            </w:pPr>
          </w:p>
        </w:tc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3466" w:rsidRDefault="005F3466">
            <w:pPr>
              <w:pStyle w:val="ConsPlusNormal"/>
            </w:pP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3466" w:rsidRDefault="005F3466">
            <w:pPr>
              <w:pStyle w:val="ConsPlusNormal"/>
              <w:jc w:val="center"/>
            </w:pPr>
          </w:p>
        </w:tc>
      </w:tr>
      <w:tr w:rsidR="005F3466">
        <w:tc>
          <w:tcPr>
            <w:tcW w:w="40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F3466" w:rsidRDefault="005F3466">
            <w:pPr>
              <w:pStyle w:val="ConsPlusNormal"/>
            </w:pPr>
          </w:p>
        </w:tc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3466" w:rsidRDefault="005F3466">
            <w:pPr>
              <w:pStyle w:val="ConsPlusNormal"/>
            </w:pPr>
          </w:p>
        </w:tc>
        <w:tc>
          <w:tcPr>
            <w:tcW w:w="44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3466" w:rsidRDefault="005F3466">
            <w:pPr>
              <w:pStyle w:val="ConsPlusNormal"/>
              <w:jc w:val="center"/>
            </w:pPr>
            <w:r>
              <w:t>юридический адрес)</w:t>
            </w:r>
          </w:p>
        </w:tc>
      </w:tr>
      <w:tr w:rsidR="005F3466">
        <w:tc>
          <w:tcPr>
            <w:tcW w:w="9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F3466" w:rsidRDefault="005F3466">
            <w:pPr>
              <w:pStyle w:val="ConsPlusNormal"/>
              <w:jc w:val="both"/>
            </w:pPr>
          </w:p>
        </w:tc>
      </w:tr>
      <w:tr w:rsidR="005F3466">
        <w:tc>
          <w:tcPr>
            <w:tcW w:w="9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F3466" w:rsidRDefault="005F3466">
            <w:pPr>
              <w:pStyle w:val="ConsPlusNormal"/>
              <w:jc w:val="center"/>
            </w:pPr>
            <w:bookmarkStart w:id="20" w:name="P320"/>
            <w:bookmarkEnd w:id="20"/>
            <w:r>
              <w:t>ЗАЯВЛЕНИЕ</w:t>
            </w:r>
          </w:p>
          <w:p w:rsidR="005F3466" w:rsidRDefault="005F3466">
            <w:pPr>
              <w:pStyle w:val="ConsPlusNormal"/>
              <w:jc w:val="center"/>
            </w:pPr>
            <w:r>
              <w:t>о предоставлении субсидии</w:t>
            </w:r>
          </w:p>
        </w:tc>
      </w:tr>
      <w:tr w:rsidR="005F3466">
        <w:tc>
          <w:tcPr>
            <w:tcW w:w="9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F3466" w:rsidRDefault="005F3466">
            <w:pPr>
              <w:pStyle w:val="ConsPlusNormal"/>
              <w:jc w:val="center"/>
            </w:pPr>
          </w:p>
        </w:tc>
      </w:tr>
      <w:tr w:rsidR="005F3466">
        <w:tc>
          <w:tcPr>
            <w:tcW w:w="9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F3466" w:rsidRDefault="005F3466">
            <w:pPr>
              <w:pStyle w:val="ConsPlusNormal"/>
              <w:ind w:firstLine="283"/>
              <w:jc w:val="both"/>
            </w:pPr>
            <w:r>
              <w:t>Прошу предоставить субсидию для возмещения части затрат по уплате процентов по кредитному договору от "___" _________ 20___ года N _________.</w:t>
            </w:r>
          </w:p>
        </w:tc>
      </w:tr>
      <w:tr w:rsidR="005F3466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F3466" w:rsidRDefault="005F3466">
            <w:pPr>
              <w:pStyle w:val="ConsPlusNormal"/>
              <w:ind w:firstLine="283"/>
              <w:jc w:val="both"/>
            </w:pPr>
            <w:r>
              <w:t>Сообщаю, что</w:t>
            </w:r>
          </w:p>
        </w:tc>
        <w:tc>
          <w:tcPr>
            <w:tcW w:w="70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3466" w:rsidRDefault="005F3466">
            <w:pPr>
              <w:pStyle w:val="ConsPlusNormal"/>
              <w:jc w:val="both"/>
            </w:pPr>
          </w:p>
        </w:tc>
      </w:tr>
      <w:tr w:rsidR="005F3466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F3466" w:rsidRDefault="005F3466">
            <w:pPr>
              <w:pStyle w:val="ConsPlusNormal"/>
              <w:jc w:val="both"/>
            </w:pPr>
          </w:p>
        </w:tc>
        <w:tc>
          <w:tcPr>
            <w:tcW w:w="708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3466" w:rsidRDefault="005F3466">
            <w:pPr>
              <w:pStyle w:val="ConsPlusNormal"/>
              <w:jc w:val="center"/>
            </w:pPr>
            <w:r>
              <w:t>(наименование организации, индивидуального предпринимателя)</w:t>
            </w:r>
          </w:p>
        </w:tc>
      </w:tr>
      <w:tr w:rsidR="005F3466">
        <w:tc>
          <w:tcPr>
            <w:tcW w:w="9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F3466" w:rsidRDefault="005F3466">
            <w:pPr>
              <w:pStyle w:val="ConsPlusNormal"/>
            </w:pPr>
            <w:r>
              <w:t>(далее - соискатель):</w:t>
            </w:r>
          </w:p>
          <w:p w:rsidR="005F3466" w:rsidRDefault="005F3466">
            <w:pPr>
              <w:pStyle w:val="ConsPlusNormal"/>
              <w:ind w:firstLine="283"/>
              <w:jc w:val="both"/>
            </w:pPr>
            <w:proofErr w:type="gramStart"/>
            <w:r>
              <w:t xml:space="preserve">относится к субъектам малого и среднего предпринимательства, осуществляющим деятельность на территории Ленинградской области и состоящим на налоговом учете в территориальных налоговых органах Ленинградской области, за исключением субъектов малого и среднего предпринимательства, указанных в </w:t>
            </w:r>
            <w:hyperlink r:id="rId65">
              <w:r>
                <w:rPr>
                  <w:color w:val="0000FF"/>
                </w:rPr>
                <w:t>частях 3</w:t>
              </w:r>
            </w:hyperlink>
            <w:r>
              <w:t xml:space="preserve"> и </w:t>
            </w:r>
            <w:hyperlink r:id="rId66">
              <w:r>
                <w:rPr>
                  <w:color w:val="0000FF"/>
                </w:rPr>
                <w:t>4 статьи 14</w:t>
              </w:r>
            </w:hyperlink>
            <w:r>
              <w:t xml:space="preserve"> Федерального закона от 24 июля 2007 года N 209-ФЗ "О развитии малого и среднего предпринимательства в Российской Федерации";</w:t>
            </w:r>
            <w:proofErr w:type="gramEnd"/>
          </w:p>
          <w:p w:rsidR="005F3466" w:rsidRDefault="005F3466">
            <w:pPr>
              <w:pStyle w:val="ConsPlusNormal"/>
              <w:ind w:firstLine="283"/>
              <w:jc w:val="both"/>
            </w:pPr>
            <w:r>
              <w:t>отсутствует в реестре недобросовестных поставщиков;</w:t>
            </w:r>
          </w:p>
          <w:p w:rsidR="005F3466" w:rsidRDefault="005F3466">
            <w:pPr>
              <w:pStyle w:val="ConsPlusNormal"/>
              <w:ind w:firstLine="283"/>
              <w:jc w:val="both"/>
            </w:pPr>
            <w:r>
              <w:t>не имеет невыполненных обязательств перед комитетом по развитию малого, среднего бизнеса и потребительского рынка Ленинградской области за три предшествующих года, в том числе нарушений порядка и условий оказания поддержки, нецелевого использования субсидии, непредставления сведений о хозяйственной деятельности;</w:t>
            </w:r>
          </w:p>
          <w:p w:rsidR="005F3466" w:rsidRDefault="005F3466">
            <w:pPr>
              <w:pStyle w:val="ConsPlusNormal"/>
              <w:ind w:firstLine="283"/>
              <w:jc w:val="both"/>
            </w:pPr>
            <w:r>
              <w:t xml:space="preserve">не имеет просроченной задолженности по возврату в областной бюджет Ленинградской области субсидий, бюджетных инвестиций, </w:t>
            </w:r>
            <w:proofErr w:type="gramStart"/>
            <w:r>
              <w:t>предоставленных</w:t>
            </w:r>
            <w:proofErr w:type="gramEnd"/>
            <w:r>
              <w:t xml:space="preserve"> в том числе в соответствии с иными правовыми актами, а также иной просроченной (неурегулированной) задолженности по денежным обязательствам перед Ленинградской областью;</w:t>
            </w:r>
          </w:p>
          <w:p w:rsidR="005F3466" w:rsidRDefault="005F3466">
            <w:pPr>
              <w:pStyle w:val="ConsPlusNormal"/>
              <w:ind w:firstLine="283"/>
              <w:jc w:val="both"/>
            </w:pPr>
            <w:r>
              <w:t>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соискателя не введена процедура банкротства, деятельность соискателя не приостановлена в порядке, предусмотренном законодательством Российской Федерации/соискатель не прекратил деятельность в качестве индивидуального предпринимателя;</w:t>
            </w:r>
          </w:p>
          <w:p w:rsidR="005F3466" w:rsidRDefault="005F3466">
            <w:pPr>
              <w:pStyle w:val="ConsPlusNormal"/>
              <w:ind w:firstLine="283"/>
              <w:jc w:val="both"/>
            </w:pPr>
            <w:r>
              <w:t xml:space="preserve">не является иностранным юридическим лицом, местом регистрации которого </w:t>
            </w:r>
            <w:proofErr w:type="gramStart"/>
            <w:r>
              <w:t>является</w:t>
            </w:r>
            <w:proofErr w:type="gramEnd"/>
            <w:r>
              <w:t xml:space="preserve"> в том числе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Федерации);</w:t>
            </w:r>
          </w:p>
          <w:p w:rsidR="005F3466" w:rsidRDefault="005F3466">
            <w:pPr>
              <w:pStyle w:val="ConsPlusNormal"/>
              <w:ind w:firstLine="283"/>
              <w:jc w:val="both"/>
            </w:pPr>
            <w:proofErr w:type="gramStart"/>
            <w:r>
              <w:t xml:space="preserve">не получал средства из областного бюджета Ленинградской области в соответствии с иными нормативными правовыми актами на цели, установленные </w:t>
            </w:r>
            <w:hyperlink w:anchor="P44">
              <w:r>
                <w:rPr>
                  <w:color w:val="0000FF"/>
                </w:rPr>
                <w:t>Порядком</w:t>
              </w:r>
            </w:hyperlink>
            <w:r>
              <w:t xml:space="preserve"> предоставления субсидий субъектам малого и среднего предпринимательства для возмещения части затрат, связанных с уплатой процентов по кредитным договорам, в рамках государственной программы Ленинградской области "Стимулирование экономической активности Ленинградской области", утвержденным постановлением Правительства Ленинградской области от 3 июня 2015 года N 194;</w:t>
            </w:r>
            <w:proofErr w:type="gramEnd"/>
          </w:p>
          <w:p w:rsidR="005F3466" w:rsidRDefault="005F3466">
            <w:pPr>
              <w:pStyle w:val="ConsPlusNormal"/>
              <w:ind w:firstLine="283"/>
              <w:jc w:val="both"/>
            </w:pPr>
            <w:r>
              <w:t>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      </w:r>
          </w:p>
        </w:tc>
      </w:tr>
      <w:tr w:rsidR="005F3466">
        <w:tc>
          <w:tcPr>
            <w:tcW w:w="9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F3466" w:rsidRDefault="005F3466">
            <w:pPr>
              <w:pStyle w:val="ConsPlusNormal"/>
              <w:ind w:firstLine="283"/>
              <w:jc w:val="both"/>
            </w:pPr>
            <w:r>
              <w:t>Даю согласие на публикацию (размещение) в информационно-телекоммуникационной сети "Интернет" информации о соискателе, о подаваемой соискателем заявке, иной информации о соискателе, связанной с соответствующим отбором.</w:t>
            </w:r>
          </w:p>
          <w:p w:rsidR="005F3466" w:rsidRDefault="005F3466">
            <w:pPr>
              <w:pStyle w:val="ConsPlusNormal"/>
              <w:ind w:firstLine="283"/>
              <w:jc w:val="both"/>
            </w:pPr>
            <w:proofErr w:type="gramStart"/>
            <w:r>
              <w:t>Осведомлен (осведомлена) о том, что несу ответственность за достоверность и подлинность представленных в комитет по развитию малого, среднего бизнеса и потребительского рынка Ленинградской области документов и сведений в соответствии с законодательством Российской Федерации, и даю письменное согласие на обработку моих персональных данных в целях получения государственной поддержки.</w:t>
            </w:r>
            <w:proofErr w:type="gramEnd"/>
          </w:p>
          <w:p w:rsidR="005F3466" w:rsidRDefault="005F3466">
            <w:pPr>
              <w:pStyle w:val="ConsPlusNormal"/>
              <w:ind w:firstLine="283"/>
              <w:jc w:val="both"/>
            </w:pPr>
            <w:hyperlink w:anchor="P362">
              <w:r>
                <w:rPr>
                  <w:color w:val="0000FF"/>
                </w:rPr>
                <w:t>Информация</w:t>
              </w:r>
            </w:hyperlink>
            <w:r>
              <w:t xml:space="preserve"> о соискателе и </w:t>
            </w:r>
            <w:hyperlink w:anchor="P424">
              <w:r>
                <w:rPr>
                  <w:color w:val="0000FF"/>
                </w:rPr>
                <w:t>план</w:t>
              </w:r>
            </w:hyperlink>
            <w:r>
              <w:t xml:space="preserve"> мероприятий ("дорожная карта") по достижению показателей, необходимых для достижения результата предоставления субсидии, прилагаются.</w:t>
            </w:r>
          </w:p>
        </w:tc>
      </w:tr>
    </w:tbl>
    <w:p w:rsidR="005F3466" w:rsidRDefault="005F3466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95"/>
        <w:gridCol w:w="1701"/>
        <w:gridCol w:w="340"/>
        <w:gridCol w:w="2835"/>
      </w:tblGrid>
      <w:tr w:rsidR="005F3466"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F3466" w:rsidRDefault="005F3466">
            <w:pPr>
              <w:pStyle w:val="ConsPlusNormal"/>
            </w:pPr>
            <w:r>
              <w:t>Руководитель организации/</w:t>
            </w:r>
          </w:p>
          <w:p w:rsidR="005F3466" w:rsidRDefault="005F3466">
            <w:pPr>
              <w:pStyle w:val="ConsPlusNormal"/>
            </w:pPr>
            <w:r>
              <w:t>индивидуальный предприниматель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3466" w:rsidRDefault="005F346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F3466" w:rsidRDefault="005F3466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3466" w:rsidRDefault="005F3466">
            <w:pPr>
              <w:pStyle w:val="ConsPlusNormal"/>
            </w:pPr>
          </w:p>
        </w:tc>
      </w:tr>
      <w:tr w:rsidR="005F3466"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F3466" w:rsidRDefault="005F3466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3466" w:rsidRDefault="005F346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F3466" w:rsidRDefault="005F3466">
            <w:pPr>
              <w:pStyle w:val="ConsPlusNormal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3466" w:rsidRDefault="005F3466">
            <w:pPr>
              <w:pStyle w:val="ConsPlusNormal"/>
              <w:jc w:val="center"/>
            </w:pPr>
            <w:r>
              <w:t>(фамилия, имя, отчество)</w:t>
            </w:r>
          </w:p>
        </w:tc>
      </w:tr>
      <w:tr w:rsidR="005F3466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F3466" w:rsidRDefault="005F3466">
            <w:pPr>
              <w:pStyle w:val="ConsPlusNormal"/>
            </w:pPr>
            <w:r>
              <w:t>Место печати</w:t>
            </w:r>
          </w:p>
        </w:tc>
      </w:tr>
      <w:tr w:rsidR="005F3466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F3466" w:rsidRDefault="005F3466">
            <w:pPr>
              <w:pStyle w:val="ConsPlusNormal"/>
            </w:pPr>
            <w:r>
              <w:t>"___" _________ 20__ года</w:t>
            </w:r>
          </w:p>
        </w:tc>
      </w:tr>
    </w:tbl>
    <w:p w:rsidR="005F3466" w:rsidRDefault="005F3466">
      <w:pPr>
        <w:pStyle w:val="ConsPlusNormal"/>
      </w:pPr>
    </w:p>
    <w:p w:rsidR="005F3466" w:rsidRDefault="005F3466">
      <w:pPr>
        <w:pStyle w:val="ConsPlusNormal"/>
      </w:pPr>
    </w:p>
    <w:p w:rsidR="005F3466" w:rsidRDefault="005F3466">
      <w:pPr>
        <w:pStyle w:val="ConsPlusNormal"/>
      </w:pPr>
    </w:p>
    <w:p w:rsidR="005F3466" w:rsidRDefault="005F3466">
      <w:pPr>
        <w:pStyle w:val="ConsPlusNormal"/>
      </w:pPr>
    </w:p>
    <w:p w:rsidR="005F3466" w:rsidRDefault="005F3466">
      <w:pPr>
        <w:pStyle w:val="ConsPlusNormal"/>
      </w:pPr>
    </w:p>
    <w:p w:rsidR="005F3466" w:rsidRDefault="005F3466">
      <w:pPr>
        <w:pStyle w:val="ConsPlusNormal"/>
        <w:jc w:val="right"/>
        <w:outlineLvl w:val="2"/>
      </w:pPr>
      <w:r>
        <w:t>Приложение 1</w:t>
      </w:r>
    </w:p>
    <w:p w:rsidR="005F3466" w:rsidRDefault="005F3466">
      <w:pPr>
        <w:pStyle w:val="ConsPlusNormal"/>
        <w:jc w:val="right"/>
      </w:pPr>
      <w:r>
        <w:t>к Заявлению...</w:t>
      </w:r>
    </w:p>
    <w:p w:rsidR="005F3466" w:rsidRDefault="005F3466">
      <w:pPr>
        <w:pStyle w:val="ConsPlusNormal"/>
      </w:pPr>
    </w:p>
    <w:p w:rsidR="005F3466" w:rsidRDefault="005F3466">
      <w:pPr>
        <w:pStyle w:val="ConsPlusNormal"/>
      </w:pPr>
      <w:r>
        <w:t>(Форма)</w:t>
      </w:r>
    </w:p>
    <w:p w:rsidR="005F3466" w:rsidRDefault="005F3466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06"/>
        <w:gridCol w:w="4365"/>
      </w:tblGrid>
      <w:tr w:rsidR="005F3466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3466" w:rsidRDefault="005F3466">
            <w:pPr>
              <w:pStyle w:val="ConsPlusNormal"/>
              <w:jc w:val="center"/>
            </w:pPr>
            <w:bookmarkStart w:id="21" w:name="P362"/>
            <w:bookmarkEnd w:id="21"/>
            <w:r>
              <w:t>ИНФОРМАЦИЯ</w:t>
            </w:r>
          </w:p>
        </w:tc>
      </w:tr>
      <w:tr w:rsidR="005F3466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3466" w:rsidRDefault="005F3466">
            <w:pPr>
              <w:pStyle w:val="ConsPlusNormal"/>
              <w:jc w:val="center"/>
            </w:pPr>
            <w:r>
              <w:t>о соискателе по состоянию на "___" _________ 20__ года</w:t>
            </w:r>
          </w:p>
        </w:tc>
      </w:tr>
      <w:tr w:rsidR="005F3466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5F3466" w:rsidRDefault="005F3466">
            <w:pPr>
              <w:pStyle w:val="ConsPlusNormal"/>
              <w:jc w:val="center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F3466" w:rsidRDefault="005F3466">
            <w:pPr>
              <w:pStyle w:val="ConsPlusNormal"/>
              <w:jc w:val="both"/>
            </w:pPr>
            <w:r>
              <w:t>(на дату подачи заявления)</w:t>
            </w:r>
          </w:p>
        </w:tc>
      </w:tr>
    </w:tbl>
    <w:p w:rsidR="005F3466" w:rsidRDefault="005F3466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9"/>
        <w:gridCol w:w="3402"/>
      </w:tblGrid>
      <w:tr w:rsidR="005F3466">
        <w:tc>
          <w:tcPr>
            <w:tcW w:w="5669" w:type="dxa"/>
          </w:tcPr>
          <w:p w:rsidR="005F3466" w:rsidRDefault="005F3466">
            <w:pPr>
              <w:pStyle w:val="ConsPlusNormal"/>
            </w:pPr>
            <w:r>
              <w:t>Полное и сокращенное (при наличии) наименование юридического лица или фамилия, имя, отчество индивидуального предпринимателя</w:t>
            </w:r>
          </w:p>
        </w:tc>
        <w:tc>
          <w:tcPr>
            <w:tcW w:w="3402" w:type="dxa"/>
          </w:tcPr>
          <w:p w:rsidR="005F3466" w:rsidRDefault="005F3466">
            <w:pPr>
              <w:pStyle w:val="ConsPlusNormal"/>
            </w:pPr>
          </w:p>
        </w:tc>
      </w:tr>
      <w:tr w:rsidR="005F3466">
        <w:tc>
          <w:tcPr>
            <w:tcW w:w="5669" w:type="dxa"/>
          </w:tcPr>
          <w:p w:rsidR="005F3466" w:rsidRDefault="005F3466">
            <w:pPr>
              <w:pStyle w:val="ConsPlusNormal"/>
            </w:pPr>
            <w:r>
              <w:t>Телефон</w:t>
            </w:r>
          </w:p>
        </w:tc>
        <w:tc>
          <w:tcPr>
            <w:tcW w:w="3402" w:type="dxa"/>
          </w:tcPr>
          <w:p w:rsidR="005F3466" w:rsidRDefault="005F3466">
            <w:pPr>
              <w:pStyle w:val="ConsPlusNormal"/>
            </w:pPr>
          </w:p>
        </w:tc>
      </w:tr>
      <w:tr w:rsidR="005F3466">
        <w:tc>
          <w:tcPr>
            <w:tcW w:w="5669" w:type="dxa"/>
          </w:tcPr>
          <w:p w:rsidR="005F3466" w:rsidRDefault="005F3466">
            <w:pPr>
              <w:pStyle w:val="ConsPlusNormal"/>
            </w:pPr>
            <w:r>
              <w:t>Факс</w:t>
            </w:r>
          </w:p>
        </w:tc>
        <w:tc>
          <w:tcPr>
            <w:tcW w:w="3402" w:type="dxa"/>
          </w:tcPr>
          <w:p w:rsidR="005F3466" w:rsidRDefault="005F3466">
            <w:pPr>
              <w:pStyle w:val="ConsPlusNormal"/>
            </w:pPr>
          </w:p>
        </w:tc>
      </w:tr>
      <w:tr w:rsidR="005F3466">
        <w:tc>
          <w:tcPr>
            <w:tcW w:w="5669" w:type="dxa"/>
          </w:tcPr>
          <w:p w:rsidR="005F3466" w:rsidRDefault="005F3466">
            <w:pPr>
              <w:pStyle w:val="ConsPlusNormal"/>
            </w:pPr>
            <w:r>
              <w:t>Адрес электронной почты</w:t>
            </w:r>
          </w:p>
        </w:tc>
        <w:tc>
          <w:tcPr>
            <w:tcW w:w="3402" w:type="dxa"/>
          </w:tcPr>
          <w:p w:rsidR="005F3466" w:rsidRDefault="005F3466">
            <w:pPr>
              <w:pStyle w:val="ConsPlusNormal"/>
            </w:pPr>
          </w:p>
        </w:tc>
      </w:tr>
      <w:tr w:rsidR="005F3466">
        <w:tc>
          <w:tcPr>
            <w:tcW w:w="5669" w:type="dxa"/>
          </w:tcPr>
          <w:p w:rsidR="005F3466" w:rsidRDefault="005F3466">
            <w:pPr>
              <w:pStyle w:val="ConsPlusNormal"/>
            </w:pPr>
            <w:r>
              <w:t>Место регистрации юридического лица или место регистрации индивидуального предпринимателя в Ленинградской области</w:t>
            </w:r>
          </w:p>
        </w:tc>
        <w:tc>
          <w:tcPr>
            <w:tcW w:w="3402" w:type="dxa"/>
          </w:tcPr>
          <w:p w:rsidR="005F3466" w:rsidRDefault="005F3466">
            <w:pPr>
              <w:pStyle w:val="ConsPlusNormal"/>
            </w:pPr>
          </w:p>
        </w:tc>
      </w:tr>
      <w:tr w:rsidR="005F3466">
        <w:tc>
          <w:tcPr>
            <w:tcW w:w="5669" w:type="dxa"/>
          </w:tcPr>
          <w:p w:rsidR="005F3466" w:rsidRDefault="005F3466">
            <w:pPr>
              <w:pStyle w:val="ConsPlusNormal"/>
            </w:pPr>
            <w:r>
              <w:t>ИНН/КПП</w:t>
            </w:r>
          </w:p>
        </w:tc>
        <w:tc>
          <w:tcPr>
            <w:tcW w:w="3402" w:type="dxa"/>
          </w:tcPr>
          <w:p w:rsidR="005F3466" w:rsidRDefault="005F3466">
            <w:pPr>
              <w:pStyle w:val="ConsPlusNormal"/>
            </w:pPr>
          </w:p>
        </w:tc>
      </w:tr>
      <w:tr w:rsidR="005F3466">
        <w:tc>
          <w:tcPr>
            <w:tcW w:w="5669" w:type="dxa"/>
          </w:tcPr>
          <w:p w:rsidR="005F3466" w:rsidRDefault="005F3466">
            <w:pPr>
              <w:pStyle w:val="ConsPlusNormal"/>
            </w:pPr>
            <w:r>
              <w:t>ОГРН/ОГРНИП</w:t>
            </w:r>
          </w:p>
        </w:tc>
        <w:tc>
          <w:tcPr>
            <w:tcW w:w="3402" w:type="dxa"/>
          </w:tcPr>
          <w:p w:rsidR="005F3466" w:rsidRDefault="005F3466">
            <w:pPr>
              <w:pStyle w:val="ConsPlusNormal"/>
            </w:pPr>
          </w:p>
        </w:tc>
      </w:tr>
      <w:tr w:rsidR="005F3466">
        <w:tc>
          <w:tcPr>
            <w:tcW w:w="5669" w:type="dxa"/>
          </w:tcPr>
          <w:p w:rsidR="005F3466" w:rsidRDefault="005F3466">
            <w:pPr>
              <w:pStyle w:val="ConsPlusNormal"/>
            </w:pPr>
            <w:r>
              <w:t>Расчетный счет</w:t>
            </w:r>
          </w:p>
        </w:tc>
        <w:tc>
          <w:tcPr>
            <w:tcW w:w="3402" w:type="dxa"/>
          </w:tcPr>
          <w:p w:rsidR="005F3466" w:rsidRDefault="005F3466">
            <w:pPr>
              <w:pStyle w:val="ConsPlusNormal"/>
            </w:pPr>
          </w:p>
        </w:tc>
      </w:tr>
      <w:tr w:rsidR="005F3466">
        <w:tc>
          <w:tcPr>
            <w:tcW w:w="5669" w:type="dxa"/>
          </w:tcPr>
          <w:p w:rsidR="005F3466" w:rsidRDefault="005F3466">
            <w:pPr>
              <w:pStyle w:val="ConsPlusNormal"/>
            </w:pPr>
            <w:r>
              <w:t>Наименование банка</w:t>
            </w:r>
          </w:p>
        </w:tc>
        <w:tc>
          <w:tcPr>
            <w:tcW w:w="3402" w:type="dxa"/>
          </w:tcPr>
          <w:p w:rsidR="005F3466" w:rsidRDefault="005F3466">
            <w:pPr>
              <w:pStyle w:val="ConsPlusNormal"/>
            </w:pPr>
          </w:p>
        </w:tc>
      </w:tr>
      <w:tr w:rsidR="005F3466">
        <w:tc>
          <w:tcPr>
            <w:tcW w:w="5669" w:type="dxa"/>
          </w:tcPr>
          <w:p w:rsidR="005F3466" w:rsidRDefault="005F3466">
            <w:pPr>
              <w:pStyle w:val="ConsPlusNormal"/>
            </w:pPr>
            <w:r>
              <w:t>БИК</w:t>
            </w:r>
          </w:p>
        </w:tc>
        <w:tc>
          <w:tcPr>
            <w:tcW w:w="3402" w:type="dxa"/>
          </w:tcPr>
          <w:p w:rsidR="005F3466" w:rsidRDefault="005F3466">
            <w:pPr>
              <w:pStyle w:val="ConsPlusNormal"/>
            </w:pPr>
          </w:p>
        </w:tc>
      </w:tr>
      <w:tr w:rsidR="005F3466">
        <w:tc>
          <w:tcPr>
            <w:tcW w:w="5669" w:type="dxa"/>
          </w:tcPr>
          <w:p w:rsidR="005F3466" w:rsidRDefault="005F3466">
            <w:pPr>
              <w:pStyle w:val="ConsPlusNormal"/>
            </w:pPr>
            <w:r>
              <w:t>Корреспондентский счет</w:t>
            </w:r>
          </w:p>
        </w:tc>
        <w:tc>
          <w:tcPr>
            <w:tcW w:w="3402" w:type="dxa"/>
          </w:tcPr>
          <w:p w:rsidR="005F3466" w:rsidRDefault="005F3466">
            <w:pPr>
              <w:pStyle w:val="ConsPlusNormal"/>
            </w:pPr>
          </w:p>
        </w:tc>
      </w:tr>
      <w:tr w:rsidR="005F3466">
        <w:tc>
          <w:tcPr>
            <w:tcW w:w="5669" w:type="dxa"/>
          </w:tcPr>
          <w:p w:rsidR="005F3466" w:rsidRDefault="005F3466">
            <w:pPr>
              <w:pStyle w:val="ConsPlusNormal"/>
            </w:pPr>
            <w:r>
              <w:t>Основной вид деятельности по ОКВЭД</w:t>
            </w:r>
          </w:p>
        </w:tc>
        <w:tc>
          <w:tcPr>
            <w:tcW w:w="3402" w:type="dxa"/>
          </w:tcPr>
          <w:p w:rsidR="005F3466" w:rsidRDefault="005F3466">
            <w:pPr>
              <w:pStyle w:val="ConsPlusNormal"/>
            </w:pPr>
          </w:p>
        </w:tc>
      </w:tr>
      <w:tr w:rsidR="005F3466">
        <w:tc>
          <w:tcPr>
            <w:tcW w:w="5669" w:type="dxa"/>
          </w:tcPr>
          <w:p w:rsidR="005F3466" w:rsidRDefault="005F3466">
            <w:pPr>
              <w:pStyle w:val="ConsPlusNormal"/>
            </w:pPr>
            <w:r>
              <w:t>Общее количество рабочих мест, шт.</w:t>
            </w:r>
          </w:p>
        </w:tc>
        <w:tc>
          <w:tcPr>
            <w:tcW w:w="3402" w:type="dxa"/>
          </w:tcPr>
          <w:p w:rsidR="005F3466" w:rsidRDefault="005F3466">
            <w:pPr>
              <w:pStyle w:val="ConsPlusNormal"/>
            </w:pPr>
          </w:p>
        </w:tc>
      </w:tr>
      <w:tr w:rsidR="005F3466">
        <w:tc>
          <w:tcPr>
            <w:tcW w:w="5669" w:type="dxa"/>
          </w:tcPr>
          <w:p w:rsidR="005F3466" w:rsidRDefault="005F3466">
            <w:pPr>
              <w:pStyle w:val="ConsPlusNormal"/>
            </w:pPr>
            <w:r>
              <w:t>Среднесписочная численность за предшествующий календарный год, чел.</w:t>
            </w:r>
          </w:p>
        </w:tc>
        <w:tc>
          <w:tcPr>
            <w:tcW w:w="3402" w:type="dxa"/>
          </w:tcPr>
          <w:p w:rsidR="005F3466" w:rsidRDefault="005F3466">
            <w:pPr>
              <w:pStyle w:val="ConsPlusNormal"/>
            </w:pPr>
          </w:p>
        </w:tc>
      </w:tr>
      <w:tr w:rsidR="005F3466">
        <w:tc>
          <w:tcPr>
            <w:tcW w:w="5669" w:type="dxa"/>
          </w:tcPr>
          <w:p w:rsidR="005F3466" w:rsidRDefault="005F3466">
            <w:pPr>
              <w:pStyle w:val="ConsPlusNormal"/>
            </w:pPr>
            <w:r>
              <w:t>Минимальная месячная заработная плата работников не ниже размера, установленного региональным соглашением о минимальной заработной плате в Ленинградской области, руб.</w:t>
            </w:r>
          </w:p>
        </w:tc>
        <w:tc>
          <w:tcPr>
            <w:tcW w:w="3402" w:type="dxa"/>
          </w:tcPr>
          <w:p w:rsidR="005F3466" w:rsidRDefault="005F3466">
            <w:pPr>
              <w:pStyle w:val="ConsPlusNormal"/>
            </w:pPr>
          </w:p>
        </w:tc>
      </w:tr>
      <w:tr w:rsidR="005F3466">
        <w:tc>
          <w:tcPr>
            <w:tcW w:w="5669" w:type="dxa"/>
          </w:tcPr>
          <w:p w:rsidR="005F3466" w:rsidRDefault="005F3466">
            <w:pPr>
              <w:pStyle w:val="ConsPlusNormal"/>
            </w:pPr>
            <w:r>
              <w:t>Средняя месячная заработная плата работников, руб.</w:t>
            </w:r>
          </w:p>
        </w:tc>
        <w:tc>
          <w:tcPr>
            <w:tcW w:w="3402" w:type="dxa"/>
          </w:tcPr>
          <w:p w:rsidR="005F3466" w:rsidRDefault="005F3466">
            <w:pPr>
              <w:pStyle w:val="ConsPlusNormal"/>
            </w:pPr>
          </w:p>
        </w:tc>
      </w:tr>
      <w:tr w:rsidR="005F3466">
        <w:tc>
          <w:tcPr>
            <w:tcW w:w="5669" w:type="dxa"/>
          </w:tcPr>
          <w:p w:rsidR="005F3466" w:rsidRDefault="005F3466">
            <w:pPr>
              <w:pStyle w:val="ConsPlusNormal"/>
            </w:pPr>
            <w:r>
              <w:t>Средняя месячная заработная плата работников за предшествующий календарный год, руб.</w:t>
            </w:r>
          </w:p>
        </w:tc>
        <w:tc>
          <w:tcPr>
            <w:tcW w:w="3402" w:type="dxa"/>
          </w:tcPr>
          <w:p w:rsidR="005F3466" w:rsidRDefault="005F3466">
            <w:pPr>
              <w:pStyle w:val="ConsPlusNormal"/>
            </w:pPr>
          </w:p>
        </w:tc>
      </w:tr>
      <w:tr w:rsidR="005F3466">
        <w:tc>
          <w:tcPr>
            <w:tcW w:w="5669" w:type="dxa"/>
          </w:tcPr>
          <w:p w:rsidR="005F3466" w:rsidRDefault="005F3466">
            <w:pPr>
              <w:pStyle w:val="ConsPlusNormal"/>
            </w:pPr>
            <w:r>
              <w:t>Система налогообложения</w:t>
            </w:r>
          </w:p>
        </w:tc>
        <w:tc>
          <w:tcPr>
            <w:tcW w:w="3402" w:type="dxa"/>
          </w:tcPr>
          <w:p w:rsidR="005F3466" w:rsidRDefault="005F3466">
            <w:pPr>
              <w:pStyle w:val="ConsPlusNormal"/>
            </w:pPr>
          </w:p>
        </w:tc>
      </w:tr>
      <w:tr w:rsidR="005F3466">
        <w:tc>
          <w:tcPr>
            <w:tcW w:w="5669" w:type="dxa"/>
          </w:tcPr>
          <w:p w:rsidR="005F3466" w:rsidRDefault="005F3466">
            <w:pPr>
              <w:pStyle w:val="ConsPlusNormal"/>
            </w:pPr>
            <w:r>
              <w:t>Выручка от реализации товаров (работ, услуг) за предшествующий календарный год, тыс. руб.</w:t>
            </w:r>
          </w:p>
        </w:tc>
        <w:tc>
          <w:tcPr>
            <w:tcW w:w="3402" w:type="dxa"/>
          </w:tcPr>
          <w:p w:rsidR="005F3466" w:rsidRDefault="005F3466">
            <w:pPr>
              <w:pStyle w:val="ConsPlusNormal"/>
            </w:pPr>
          </w:p>
        </w:tc>
      </w:tr>
    </w:tbl>
    <w:p w:rsidR="005F3466" w:rsidRDefault="005F3466">
      <w:pPr>
        <w:pStyle w:val="ConsPlusNormal"/>
        <w:ind w:firstLine="540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1134"/>
        <w:gridCol w:w="4535"/>
      </w:tblGrid>
      <w:tr w:rsidR="005F3466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3466" w:rsidRDefault="005F3466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3466" w:rsidRDefault="005F3466">
            <w:pPr>
              <w:pStyle w:val="ConsPlusNormal"/>
              <w:jc w:val="center"/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3466" w:rsidRDefault="005F3466">
            <w:pPr>
              <w:pStyle w:val="ConsPlusNormal"/>
              <w:jc w:val="center"/>
            </w:pPr>
          </w:p>
        </w:tc>
      </w:tr>
      <w:tr w:rsidR="005F3466">
        <w:tblPrEx>
          <w:tblBorders>
            <w:insideH w:val="none" w:sz="0" w:space="0" w:color="auto"/>
          </w:tblBorders>
        </w:tblPrEx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3466" w:rsidRDefault="005F346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3466" w:rsidRDefault="005F3466">
            <w:pPr>
              <w:pStyle w:val="ConsPlusNormal"/>
              <w:jc w:val="center"/>
            </w:pP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3466" w:rsidRDefault="005F3466">
            <w:pPr>
              <w:pStyle w:val="ConsPlusNormal"/>
              <w:jc w:val="center"/>
            </w:pPr>
            <w:r>
              <w:t>(фамилия, имя, отчество)</w:t>
            </w:r>
          </w:p>
        </w:tc>
      </w:tr>
      <w:tr w:rsidR="005F3466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3466" w:rsidRDefault="005F3466">
            <w:pPr>
              <w:pStyle w:val="ConsPlusNormal"/>
              <w:ind w:firstLine="283"/>
              <w:jc w:val="both"/>
            </w:pPr>
            <w:r>
              <w:t>Место печати</w:t>
            </w:r>
          </w:p>
        </w:tc>
      </w:tr>
      <w:tr w:rsidR="005F3466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3466" w:rsidRDefault="005F3466">
            <w:pPr>
              <w:pStyle w:val="ConsPlusNormal"/>
            </w:pPr>
            <w:r>
              <w:t>"___" _________ 20__ года</w:t>
            </w:r>
          </w:p>
        </w:tc>
      </w:tr>
    </w:tbl>
    <w:p w:rsidR="005F3466" w:rsidRDefault="005F3466">
      <w:pPr>
        <w:pStyle w:val="ConsPlusNormal"/>
      </w:pPr>
    </w:p>
    <w:p w:rsidR="005F3466" w:rsidRDefault="005F3466">
      <w:pPr>
        <w:pStyle w:val="ConsPlusNormal"/>
      </w:pPr>
    </w:p>
    <w:p w:rsidR="005F3466" w:rsidRDefault="005F3466">
      <w:pPr>
        <w:pStyle w:val="ConsPlusNormal"/>
      </w:pPr>
    </w:p>
    <w:p w:rsidR="005F3466" w:rsidRDefault="005F3466">
      <w:pPr>
        <w:pStyle w:val="ConsPlusNormal"/>
      </w:pPr>
    </w:p>
    <w:p w:rsidR="005F3466" w:rsidRDefault="005F3466">
      <w:pPr>
        <w:pStyle w:val="ConsPlusNormal"/>
      </w:pPr>
    </w:p>
    <w:p w:rsidR="005F3466" w:rsidRDefault="005F3466">
      <w:pPr>
        <w:pStyle w:val="ConsPlusNormal"/>
        <w:jc w:val="right"/>
        <w:outlineLvl w:val="2"/>
      </w:pPr>
      <w:r>
        <w:t>Приложение 2</w:t>
      </w:r>
    </w:p>
    <w:p w:rsidR="005F3466" w:rsidRDefault="005F3466">
      <w:pPr>
        <w:pStyle w:val="ConsPlusNormal"/>
        <w:jc w:val="right"/>
      </w:pPr>
      <w:r>
        <w:t>к Заявлению...</w:t>
      </w:r>
    </w:p>
    <w:p w:rsidR="005F3466" w:rsidRDefault="005F3466">
      <w:pPr>
        <w:pStyle w:val="ConsPlusNormal"/>
      </w:pPr>
    </w:p>
    <w:p w:rsidR="005F3466" w:rsidRDefault="005F3466">
      <w:pPr>
        <w:pStyle w:val="ConsPlusNormal"/>
      </w:pPr>
      <w:r>
        <w:t>(Форма)</w:t>
      </w:r>
    </w:p>
    <w:p w:rsidR="005F3466" w:rsidRDefault="005F3466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5F3466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5F3466" w:rsidRDefault="005F3466">
            <w:pPr>
              <w:pStyle w:val="ConsPlusNormal"/>
              <w:jc w:val="center"/>
            </w:pPr>
            <w:bookmarkStart w:id="22" w:name="P424"/>
            <w:bookmarkEnd w:id="22"/>
            <w:r>
              <w:t>ПЛАН МЕРОПРИЯТИЙ</w:t>
            </w:r>
          </w:p>
          <w:p w:rsidR="005F3466" w:rsidRDefault="005F3466">
            <w:pPr>
              <w:pStyle w:val="ConsPlusNormal"/>
              <w:jc w:val="center"/>
            </w:pPr>
            <w:r>
              <w:t>("дорожная карта") по достижению</w:t>
            </w:r>
          </w:p>
          <w:p w:rsidR="005F3466" w:rsidRDefault="005F3466">
            <w:pPr>
              <w:pStyle w:val="ConsPlusNormal"/>
              <w:jc w:val="center"/>
            </w:pPr>
            <w:r>
              <w:t>показателей, необходимых для достижения результата</w:t>
            </w:r>
          </w:p>
          <w:p w:rsidR="005F3466" w:rsidRDefault="005F3466">
            <w:pPr>
              <w:pStyle w:val="ConsPlusNormal"/>
              <w:jc w:val="center"/>
            </w:pPr>
            <w:r>
              <w:t>предоставления субсидии</w:t>
            </w:r>
          </w:p>
        </w:tc>
      </w:tr>
    </w:tbl>
    <w:p w:rsidR="005F3466" w:rsidRDefault="005F3466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2268"/>
        <w:gridCol w:w="1247"/>
        <w:gridCol w:w="1984"/>
        <w:gridCol w:w="1757"/>
        <w:gridCol w:w="1247"/>
      </w:tblGrid>
      <w:tr w:rsidR="005F3466">
        <w:tc>
          <w:tcPr>
            <w:tcW w:w="566" w:type="dxa"/>
          </w:tcPr>
          <w:p w:rsidR="005F3466" w:rsidRDefault="005F346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68" w:type="dxa"/>
          </w:tcPr>
          <w:p w:rsidR="005F3466" w:rsidRDefault="005F3466">
            <w:pPr>
              <w:pStyle w:val="ConsPlusNormal"/>
              <w:jc w:val="center"/>
            </w:pPr>
            <w:r>
              <w:t>Наименование увеличиваемого показателя</w:t>
            </w:r>
          </w:p>
        </w:tc>
        <w:tc>
          <w:tcPr>
            <w:tcW w:w="1247" w:type="dxa"/>
          </w:tcPr>
          <w:p w:rsidR="005F3466" w:rsidRDefault="005F3466">
            <w:pPr>
              <w:pStyle w:val="ConsPlusNormal"/>
              <w:jc w:val="center"/>
            </w:pPr>
            <w:r>
              <w:t>Увеличить на</w:t>
            </w:r>
          </w:p>
        </w:tc>
        <w:tc>
          <w:tcPr>
            <w:tcW w:w="1984" w:type="dxa"/>
          </w:tcPr>
          <w:p w:rsidR="005F3466" w:rsidRDefault="005F3466">
            <w:pPr>
              <w:pStyle w:val="ConsPlusNormal"/>
              <w:jc w:val="center"/>
            </w:pPr>
            <w:r>
              <w:t>По состоянию на 31 декабря года, предшествующего году предоставления субсидии</w:t>
            </w:r>
          </w:p>
        </w:tc>
        <w:tc>
          <w:tcPr>
            <w:tcW w:w="1757" w:type="dxa"/>
          </w:tcPr>
          <w:p w:rsidR="005F3466" w:rsidRDefault="005F3466">
            <w:pPr>
              <w:pStyle w:val="ConsPlusNormal"/>
              <w:jc w:val="center"/>
            </w:pPr>
            <w:r>
              <w:t>На момент предоставления субсидии</w:t>
            </w:r>
          </w:p>
        </w:tc>
        <w:tc>
          <w:tcPr>
            <w:tcW w:w="1247" w:type="dxa"/>
          </w:tcPr>
          <w:p w:rsidR="005F3466" w:rsidRDefault="005F3466">
            <w:pPr>
              <w:pStyle w:val="ConsPlusNormal"/>
              <w:jc w:val="center"/>
            </w:pPr>
            <w:r>
              <w:t>По состоянию на 31 декабря ____ года</w:t>
            </w:r>
          </w:p>
        </w:tc>
      </w:tr>
      <w:tr w:rsidR="005F3466">
        <w:tc>
          <w:tcPr>
            <w:tcW w:w="566" w:type="dxa"/>
          </w:tcPr>
          <w:p w:rsidR="005F3466" w:rsidRDefault="005F346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5F3466" w:rsidRDefault="005F3466">
            <w:pPr>
              <w:pStyle w:val="ConsPlusNormal"/>
            </w:pPr>
            <w:r>
              <w:t>Среднесписочная численность работников, ед.</w:t>
            </w:r>
          </w:p>
        </w:tc>
        <w:tc>
          <w:tcPr>
            <w:tcW w:w="1247" w:type="dxa"/>
          </w:tcPr>
          <w:p w:rsidR="005F3466" w:rsidRDefault="005F3466">
            <w:pPr>
              <w:pStyle w:val="ConsPlusNormal"/>
              <w:jc w:val="center"/>
            </w:pPr>
            <w:r>
              <w:t>____ (ед.)</w:t>
            </w:r>
          </w:p>
        </w:tc>
        <w:tc>
          <w:tcPr>
            <w:tcW w:w="1984" w:type="dxa"/>
          </w:tcPr>
          <w:p w:rsidR="005F3466" w:rsidRDefault="005F3466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5F3466" w:rsidRDefault="005F3466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5F3466" w:rsidRDefault="005F3466">
            <w:pPr>
              <w:pStyle w:val="ConsPlusNormal"/>
              <w:jc w:val="center"/>
            </w:pPr>
          </w:p>
        </w:tc>
      </w:tr>
      <w:tr w:rsidR="005F3466">
        <w:tc>
          <w:tcPr>
            <w:tcW w:w="566" w:type="dxa"/>
          </w:tcPr>
          <w:p w:rsidR="005F3466" w:rsidRDefault="005F346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5F3466" w:rsidRDefault="005F3466">
            <w:pPr>
              <w:pStyle w:val="ConsPlusNormal"/>
            </w:pPr>
            <w:r>
              <w:t>Объем годовой выручки, руб.</w:t>
            </w:r>
          </w:p>
        </w:tc>
        <w:tc>
          <w:tcPr>
            <w:tcW w:w="1247" w:type="dxa"/>
          </w:tcPr>
          <w:p w:rsidR="005F3466" w:rsidRDefault="005F3466">
            <w:pPr>
              <w:pStyle w:val="ConsPlusNormal"/>
              <w:jc w:val="center"/>
            </w:pPr>
            <w:r>
              <w:t>_____ (проц.)</w:t>
            </w:r>
          </w:p>
        </w:tc>
        <w:tc>
          <w:tcPr>
            <w:tcW w:w="1984" w:type="dxa"/>
          </w:tcPr>
          <w:p w:rsidR="005F3466" w:rsidRDefault="005F3466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5F3466" w:rsidRDefault="005F3466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5F3466" w:rsidRDefault="005F3466">
            <w:pPr>
              <w:pStyle w:val="ConsPlusNormal"/>
              <w:jc w:val="center"/>
            </w:pPr>
          </w:p>
        </w:tc>
      </w:tr>
      <w:tr w:rsidR="005F3466">
        <w:tc>
          <w:tcPr>
            <w:tcW w:w="566" w:type="dxa"/>
          </w:tcPr>
          <w:p w:rsidR="005F3466" w:rsidRDefault="005F346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5F3466" w:rsidRDefault="005F3466">
            <w:pPr>
              <w:pStyle w:val="ConsPlusNormal"/>
            </w:pPr>
            <w:r>
              <w:t>Величина среднемесячной заработной платы, руб.</w:t>
            </w:r>
          </w:p>
        </w:tc>
        <w:tc>
          <w:tcPr>
            <w:tcW w:w="1247" w:type="dxa"/>
          </w:tcPr>
          <w:p w:rsidR="005F3466" w:rsidRDefault="005F3466">
            <w:pPr>
              <w:pStyle w:val="ConsPlusNormal"/>
              <w:jc w:val="center"/>
            </w:pPr>
            <w:r>
              <w:t>_____ (проц.)</w:t>
            </w:r>
          </w:p>
        </w:tc>
        <w:tc>
          <w:tcPr>
            <w:tcW w:w="1984" w:type="dxa"/>
          </w:tcPr>
          <w:p w:rsidR="005F3466" w:rsidRDefault="005F3466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5F3466" w:rsidRDefault="005F3466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5F3466" w:rsidRDefault="005F3466">
            <w:pPr>
              <w:pStyle w:val="ConsPlusNormal"/>
              <w:jc w:val="center"/>
            </w:pPr>
          </w:p>
        </w:tc>
      </w:tr>
    </w:tbl>
    <w:p w:rsidR="005F3466" w:rsidRDefault="005F3466">
      <w:pPr>
        <w:pStyle w:val="ConsPlusNormal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1134"/>
        <w:gridCol w:w="4535"/>
      </w:tblGrid>
      <w:tr w:rsidR="005F3466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3466" w:rsidRDefault="005F3466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3466" w:rsidRDefault="005F3466">
            <w:pPr>
              <w:pStyle w:val="ConsPlusNormal"/>
              <w:jc w:val="center"/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3466" w:rsidRDefault="005F3466">
            <w:pPr>
              <w:pStyle w:val="ConsPlusNormal"/>
              <w:jc w:val="center"/>
            </w:pPr>
          </w:p>
        </w:tc>
      </w:tr>
      <w:tr w:rsidR="005F3466">
        <w:tblPrEx>
          <w:tblBorders>
            <w:insideH w:val="none" w:sz="0" w:space="0" w:color="auto"/>
          </w:tblBorders>
        </w:tblPrEx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3466" w:rsidRDefault="005F346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3466" w:rsidRDefault="005F3466">
            <w:pPr>
              <w:pStyle w:val="ConsPlusNormal"/>
              <w:jc w:val="center"/>
            </w:pP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3466" w:rsidRDefault="005F3466">
            <w:pPr>
              <w:pStyle w:val="ConsPlusNormal"/>
              <w:jc w:val="center"/>
            </w:pPr>
            <w:r>
              <w:t>(фамилия, имя, отчество)</w:t>
            </w:r>
          </w:p>
        </w:tc>
      </w:tr>
      <w:tr w:rsidR="005F3466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3466" w:rsidRDefault="005F3466">
            <w:pPr>
              <w:pStyle w:val="ConsPlusNormal"/>
              <w:ind w:firstLine="283"/>
              <w:jc w:val="both"/>
            </w:pPr>
            <w:r>
              <w:t>Место печати</w:t>
            </w:r>
          </w:p>
        </w:tc>
      </w:tr>
      <w:tr w:rsidR="005F3466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3466" w:rsidRDefault="005F3466">
            <w:pPr>
              <w:pStyle w:val="ConsPlusNormal"/>
            </w:pPr>
            <w:r>
              <w:t>"___" _________ 20__ года</w:t>
            </w:r>
          </w:p>
        </w:tc>
      </w:tr>
    </w:tbl>
    <w:p w:rsidR="005F3466" w:rsidRDefault="005F3466">
      <w:pPr>
        <w:pStyle w:val="ConsPlusNormal"/>
        <w:ind w:firstLine="540"/>
        <w:jc w:val="both"/>
      </w:pPr>
    </w:p>
    <w:p w:rsidR="005F3466" w:rsidRDefault="005F3466">
      <w:pPr>
        <w:pStyle w:val="ConsPlusNormal"/>
        <w:ind w:firstLine="540"/>
        <w:jc w:val="both"/>
      </w:pPr>
    </w:p>
    <w:p w:rsidR="005F3466" w:rsidRDefault="005F3466">
      <w:pPr>
        <w:pStyle w:val="ConsPlusNormal"/>
        <w:ind w:firstLine="540"/>
        <w:jc w:val="both"/>
      </w:pPr>
    </w:p>
    <w:p w:rsidR="005F3466" w:rsidRDefault="005F3466">
      <w:pPr>
        <w:pStyle w:val="ConsPlusNormal"/>
        <w:ind w:firstLine="540"/>
        <w:jc w:val="both"/>
      </w:pPr>
    </w:p>
    <w:p w:rsidR="005F3466" w:rsidRDefault="005F3466">
      <w:pPr>
        <w:pStyle w:val="ConsPlusNormal"/>
        <w:ind w:firstLine="540"/>
        <w:jc w:val="both"/>
      </w:pPr>
    </w:p>
    <w:p w:rsidR="005F3466" w:rsidRDefault="005F3466">
      <w:pPr>
        <w:pStyle w:val="ConsPlusNormal"/>
        <w:jc w:val="right"/>
        <w:outlineLvl w:val="1"/>
      </w:pPr>
      <w:r>
        <w:t>Приложение 2</w:t>
      </w:r>
    </w:p>
    <w:p w:rsidR="005F3466" w:rsidRDefault="005F3466">
      <w:pPr>
        <w:pStyle w:val="ConsPlusNormal"/>
        <w:jc w:val="right"/>
      </w:pPr>
      <w:r>
        <w:t>к Порядку...</w:t>
      </w:r>
    </w:p>
    <w:p w:rsidR="005F3466" w:rsidRDefault="005F3466">
      <w:pPr>
        <w:pStyle w:val="ConsPlusNormal"/>
      </w:pPr>
    </w:p>
    <w:p w:rsidR="005F3466" w:rsidRDefault="005F3466">
      <w:pPr>
        <w:pStyle w:val="ConsPlusNormal"/>
      </w:pPr>
      <w:r>
        <w:t>(Форма)</w:t>
      </w:r>
    </w:p>
    <w:p w:rsidR="005F3466" w:rsidRDefault="005F3466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"/>
        <w:gridCol w:w="1020"/>
        <w:gridCol w:w="1417"/>
        <w:gridCol w:w="340"/>
        <w:gridCol w:w="1701"/>
        <w:gridCol w:w="340"/>
        <w:gridCol w:w="1091"/>
        <w:gridCol w:w="553"/>
        <w:gridCol w:w="510"/>
        <w:gridCol w:w="340"/>
        <w:gridCol w:w="1417"/>
      </w:tblGrid>
      <w:tr w:rsidR="005F3466">
        <w:tc>
          <w:tcPr>
            <w:tcW w:w="906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F3466" w:rsidRDefault="005F3466">
            <w:pPr>
              <w:pStyle w:val="ConsPlusNormal"/>
              <w:jc w:val="center"/>
            </w:pPr>
            <w:bookmarkStart w:id="23" w:name="P472"/>
            <w:bookmarkEnd w:id="23"/>
            <w:r>
              <w:t>СПРАВКА</w:t>
            </w:r>
          </w:p>
        </w:tc>
      </w:tr>
      <w:tr w:rsidR="005F3466">
        <w:tc>
          <w:tcPr>
            <w:tcW w:w="906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F3466" w:rsidRDefault="005F3466">
            <w:pPr>
              <w:pStyle w:val="ConsPlusNormal"/>
              <w:jc w:val="center"/>
            </w:pPr>
          </w:p>
        </w:tc>
      </w:tr>
      <w:tr w:rsidR="005F3466"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3466" w:rsidRDefault="005F3466">
            <w:pPr>
              <w:pStyle w:val="ConsPlusNormal"/>
              <w:ind w:firstLine="283"/>
              <w:jc w:val="both"/>
            </w:pPr>
            <w:r>
              <w:t>Выдана</w:t>
            </w:r>
          </w:p>
        </w:tc>
        <w:tc>
          <w:tcPr>
            <w:tcW w:w="770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3466" w:rsidRDefault="005F3466">
            <w:pPr>
              <w:pStyle w:val="ConsPlusNormal"/>
              <w:jc w:val="both"/>
            </w:pPr>
          </w:p>
        </w:tc>
      </w:tr>
      <w:tr w:rsidR="005F3466"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3466" w:rsidRDefault="005F3466">
            <w:pPr>
              <w:pStyle w:val="ConsPlusNormal"/>
              <w:jc w:val="both"/>
            </w:pPr>
          </w:p>
        </w:tc>
        <w:tc>
          <w:tcPr>
            <w:tcW w:w="770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3466" w:rsidRDefault="005F3466">
            <w:pPr>
              <w:pStyle w:val="ConsPlusNormal"/>
              <w:jc w:val="center"/>
            </w:pPr>
            <w:r>
              <w:t>(наименование соискателя)</w:t>
            </w:r>
          </w:p>
        </w:tc>
      </w:tr>
      <w:tr w:rsidR="005F3466">
        <w:tc>
          <w:tcPr>
            <w:tcW w:w="906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F3466" w:rsidRDefault="005F3466">
            <w:pPr>
              <w:pStyle w:val="ConsPlusNormal"/>
              <w:jc w:val="both"/>
            </w:pPr>
            <w:r>
              <w:t>о том, что на "___" _________ 20__ года обязательства соискателя в отношении возврата заемных средств и уплаты процентов за пользование заемными средствами по кредитному договору от "___" _________ 20__ года N _________ выполнены.</w:t>
            </w:r>
          </w:p>
        </w:tc>
      </w:tr>
      <w:tr w:rsidR="005F3466">
        <w:tc>
          <w:tcPr>
            <w:tcW w:w="624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F3466" w:rsidRDefault="005F3466">
            <w:pPr>
              <w:pStyle w:val="ConsPlusNormal"/>
              <w:ind w:firstLine="283"/>
              <w:jc w:val="both"/>
            </w:pPr>
            <w:r>
              <w:t>Просроченная задолженность соискателя составляет</w:t>
            </w:r>
          </w:p>
        </w:tc>
        <w:tc>
          <w:tcPr>
            <w:tcW w:w="28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3466" w:rsidRDefault="005F3466">
            <w:pPr>
              <w:pStyle w:val="ConsPlusNormal"/>
              <w:jc w:val="both"/>
            </w:pPr>
          </w:p>
        </w:tc>
      </w:tr>
      <w:tr w:rsidR="005F3466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F3466" w:rsidRDefault="005F3466">
            <w:pPr>
              <w:pStyle w:val="ConsPlusNormal"/>
              <w:jc w:val="right"/>
            </w:pPr>
            <w:r>
              <w:t>(</w:t>
            </w:r>
          </w:p>
        </w:tc>
        <w:tc>
          <w:tcPr>
            <w:tcW w:w="697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3466" w:rsidRDefault="005F3466">
            <w:pPr>
              <w:pStyle w:val="ConsPlusNormal"/>
              <w:jc w:val="both"/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3466" w:rsidRDefault="005F3466">
            <w:pPr>
              <w:pStyle w:val="ConsPlusNormal"/>
            </w:pPr>
            <w:r>
              <w:t>) рублей.</w:t>
            </w:r>
          </w:p>
        </w:tc>
      </w:tr>
      <w:tr w:rsidR="005F3466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F3466" w:rsidRDefault="005F3466">
            <w:pPr>
              <w:pStyle w:val="ConsPlusNormal"/>
              <w:jc w:val="center"/>
            </w:pPr>
          </w:p>
        </w:tc>
        <w:tc>
          <w:tcPr>
            <w:tcW w:w="697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3466" w:rsidRDefault="005F3466">
            <w:pPr>
              <w:pStyle w:val="ConsPlusNormal"/>
              <w:jc w:val="center"/>
            </w:pPr>
            <w:r>
              <w:t>(прописью)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3466" w:rsidRDefault="005F3466">
            <w:pPr>
              <w:pStyle w:val="ConsPlusNormal"/>
              <w:jc w:val="both"/>
            </w:pPr>
          </w:p>
        </w:tc>
      </w:tr>
      <w:tr w:rsidR="005F3466">
        <w:tc>
          <w:tcPr>
            <w:tcW w:w="906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F3466" w:rsidRDefault="005F3466">
            <w:pPr>
              <w:pStyle w:val="ConsPlusNormal"/>
              <w:ind w:firstLine="283"/>
              <w:jc w:val="both"/>
            </w:pPr>
            <w:r>
              <w:t>Процентная ставка по указанному договору составляет ______ процентов годовых.</w:t>
            </w:r>
          </w:p>
        </w:tc>
      </w:tr>
      <w:tr w:rsidR="005F3466">
        <w:tc>
          <w:tcPr>
            <w:tcW w:w="906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F3466" w:rsidRDefault="005F3466">
            <w:pPr>
              <w:pStyle w:val="ConsPlusNormal"/>
              <w:ind w:firstLine="283"/>
              <w:jc w:val="both"/>
            </w:pPr>
            <w:r>
              <w:t>Сумма привлеченного кредита по указанному договору составляет</w:t>
            </w:r>
          </w:p>
        </w:tc>
      </w:tr>
      <w:tr w:rsidR="005F3466">
        <w:tc>
          <w:tcPr>
            <w:tcW w:w="27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3466" w:rsidRDefault="005F3466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F3466" w:rsidRDefault="005F3466">
            <w:pPr>
              <w:pStyle w:val="ConsPlusNormal"/>
              <w:jc w:val="right"/>
            </w:pPr>
            <w:r>
              <w:t>(</w:t>
            </w:r>
          </w:p>
        </w:tc>
        <w:tc>
          <w:tcPr>
            <w:tcW w:w="36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3466" w:rsidRDefault="005F3466">
            <w:pPr>
              <w:pStyle w:val="ConsPlusNormal"/>
              <w:jc w:val="both"/>
            </w:pP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3466" w:rsidRDefault="005F3466">
            <w:pPr>
              <w:pStyle w:val="ConsPlusNormal"/>
            </w:pPr>
            <w:r>
              <w:t>) рублей.</w:t>
            </w:r>
          </w:p>
        </w:tc>
      </w:tr>
      <w:tr w:rsidR="005F3466">
        <w:tc>
          <w:tcPr>
            <w:tcW w:w="277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3466" w:rsidRDefault="005F3466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F3466" w:rsidRDefault="005F3466">
            <w:pPr>
              <w:pStyle w:val="ConsPlusNormal"/>
              <w:jc w:val="both"/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3466" w:rsidRDefault="005F3466">
            <w:pPr>
              <w:pStyle w:val="ConsPlusNormal"/>
              <w:jc w:val="center"/>
            </w:pPr>
            <w:r>
              <w:t>(прописью)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3466" w:rsidRDefault="005F3466">
            <w:pPr>
              <w:pStyle w:val="ConsPlusNormal"/>
              <w:jc w:val="both"/>
            </w:pPr>
          </w:p>
        </w:tc>
      </w:tr>
      <w:tr w:rsidR="005F3466">
        <w:tc>
          <w:tcPr>
            <w:tcW w:w="906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F3466" w:rsidRDefault="005F3466">
            <w:pPr>
              <w:pStyle w:val="ConsPlusNormal"/>
              <w:ind w:firstLine="283"/>
              <w:jc w:val="both"/>
            </w:pPr>
            <w:r>
              <w:t>Объем платежей соискателя по указанному договору с "___" _________ по "___" _________ 20__ года составил:</w:t>
            </w:r>
          </w:p>
        </w:tc>
      </w:tr>
      <w:tr w:rsidR="005F3466">
        <w:tc>
          <w:tcPr>
            <w:tcW w:w="31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F3466" w:rsidRDefault="005F3466">
            <w:pPr>
              <w:pStyle w:val="ConsPlusNormal"/>
              <w:ind w:firstLine="283"/>
              <w:jc w:val="both"/>
            </w:pPr>
            <w:r>
              <w:t>общий объем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3466" w:rsidRDefault="005F3466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F3466" w:rsidRDefault="005F3466">
            <w:pPr>
              <w:pStyle w:val="ConsPlusNormal"/>
              <w:jc w:val="right"/>
            </w:pPr>
            <w:r>
              <w:t>(</w:t>
            </w:r>
          </w:p>
        </w:tc>
        <w:tc>
          <w:tcPr>
            <w:tcW w:w="24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3466" w:rsidRDefault="005F3466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F3466" w:rsidRDefault="005F3466">
            <w:pPr>
              <w:pStyle w:val="ConsPlusNormal"/>
              <w:jc w:val="both"/>
            </w:pPr>
            <w:r>
              <w:t>) рублей.</w:t>
            </w:r>
          </w:p>
        </w:tc>
      </w:tr>
      <w:tr w:rsidR="005F3466">
        <w:tc>
          <w:tcPr>
            <w:tcW w:w="31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F3466" w:rsidRDefault="005F3466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3466" w:rsidRDefault="005F3466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F3466" w:rsidRDefault="005F3466">
            <w:pPr>
              <w:pStyle w:val="ConsPlusNormal"/>
              <w:jc w:val="both"/>
            </w:pPr>
          </w:p>
        </w:tc>
        <w:tc>
          <w:tcPr>
            <w:tcW w:w="24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3466" w:rsidRDefault="005F3466">
            <w:pPr>
              <w:pStyle w:val="ConsPlusNormal"/>
              <w:jc w:val="center"/>
            </w:pPr>
            <w:r>
              <w:t>(прописью)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F3466" w:rsidRDefault="005F3466">
            <w:pPr>
              <w:pStyle w:val="ConsPlusNormal"/>
              <w:jc w:val="both"/>
            </w:pPr>
          </w:p>
        </w:tc>
      </w:tr>
      <w:tr w:rsidR="005F3466">
        <w:tc>
          <w:tcPr>
            <w:tcW w:w="906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F3466" w:rsidRDefault="005F3466">
            <w:pPr>
              <w:pStyle w:val="ConsPlusNormal"/>
              <w:ind w:firstLine="283"/>
              <w:jc w:val="both"/>
            </w:pPr>
            <w:r>
              <w:t>объем уплаченных процентов за пользование заемными средствами</w:t>
            </w:r>
          </w:p>
        </w:tc>
      </w:tr>
      <w:tr w:rsidR="005F3466">
        <w:tc>
          <w:tcPr>
            <w:tcW w:w="27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3466" w:rsidRDefault="005F3466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F3466" w:rsidRDefault="005F3466">
            <w:pPr>
              <w:pStyle w:val="ConsPlusNormal"/>
              <w:jc w:val="right"/>
            </w:pPr>
            <w:r>
              <w:t>(</w:t>
            </w:r>
          </w:p>
        </w:tc>
        <w:tc>
          <w:tcPr>
            <w:tcW w:w="36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3466" w:rsidRDefault="005F3466">
            <w:pPr>
              <w:pStyle w:val="ConsPlusNormal"/>
              <w:jc w:val="both"/>
            </w:pP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3466" w:rsidRDefault="005F3466">
            <w:pPr>
              <w:pStyle w:val="ConsPlusNormal"/>
              <w:jc w:val="both"/>
            </w:pPr>
            <w:r>
              <w:t>) рублей.</w:t>
            </w:r>
          </w:p>
        </w:tc>
      </w:tr>
      <w:tr w:rsidR="005F3466">
        <w:tc>
          <w:tcPr>
            <w:tcW w:w="277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3466" w:rsidRDefault="005F3466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F3466" w:rsidRDefault="005F3466">
            <w:pPr>
              <w:pStyle w:val="ConsPlusNormal"/>
              <w:jc w:val="both"/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3466" w:rsidRDefault="005F3466">
            <w:pPr>
              <w:pStyle w:val="ConsPlusNormal"/>
              <w:jc w:val="center"/>
            </w:pPr>
            <w:r>
              <w:t>(прописью)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3466" w:rsidRDefault="005F3466">
            <w:pPr>
              <w:pStyle w:val="ConsPlusNormal"/>
              <w:jc w:val="both"/>
            </w:pPr>
          </w:p>
        </w:tc>
      </w:tr>
      <w:tr w:rsidR="005F3466">
        <w:tc>
          <w:tcPr>
            <w:tcW w:w="906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F3466" w:rsidRDefault="005F3466">
            <w:pPr>
              <w:pStyle w:val="ConsPlusNormal"/>
              <w:ind w:firstLine="283"/>
              <w:jc w:val="both"/>
            </w:pPr>
            <w:r>
              <w:t>Платежные поручения:</w:t>
            </w:r>
          </w:p>
          <w:p w:rsidR="005F3466" w:rsidRDefault="005F3466">
            <w:pPr>
              <w:pStyle w:val="ConsPlusNormal"/>
              <w:ind w:firstLine="283"/>
              <w:jc w:val="both"/>
            </w:pPr>
            <w:r>
              <w:t>1. От "___" _________ 20__ года N _________ на сумму _______________ рублей, ключевая ставка ______%.</w:t>
            </w:r>
          </w:p>
          <w:p w:rsidR="005F3466" w:rsidRDefault="005F3466">
            <w:pPr>
              <w:pStyle w:val="ConsPlusNormal"/>
              <w:ind w:firstLine="283"/>
              <w:jc w:val="both"/>
            </w:pPr>
            <w:r>
              <w:t>2. От "___" _________ 20__ года N _________ на сумму _______________ рублей, ключевая ставка ______%.</w:t>
            </w:r>
          </w:p>
          <w:p w:rsidR="005F3466" w:rsidRDefault="005F3466">
            <w:pPr>
              <w:pStyle w:val="ConsPlusNormal"/>
              <w:ind w:firstLine="283"/>
              <w:jc w:val="both"/>
            </w:pPr>
            <w:r>
              <w:t>3. От "___" _________ 20__ года N _________ на сумму _______________ рублей, ключевая ставка ______%.</w:t>
            </w:r>
          </w:p>
        </w:tc>
      </w:tr>
    </w:tbl>
    <w:p w:rsidR="005F3466" w:rsidRDefault="005F3466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95"/>
        <w:gridCol w:w="1701"/>
        <w:gridCol w:w="340"/>
        <w:gridCol w:w="2835"/>
      </w:tblGrid>
      <w:tr w:rsidR="005F3466"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F3466" w:rsidRDefault="005F3466">
            <w:pPr>
              <w:pStyle w:val="ConsPlusNormal"/>
            </w:pPr>
            <w:r>
              <w:t>Кредитор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3466" w:rsidRDefault="005F346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F3466" w:rsidRDefault="005F3466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3466" w:rsidRDefault="005F3466">
            <w:pPr>
              <w:pStyle w:val="ConsPlusNormal"/>
            </w:pPr>
          </w:p>
        </w:tc>
      </w:tr>
      <w:tr w:rsidR="005F3466"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F3466" w:rsidRDefault="005F3466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3466" w:rsidRDefault="005F346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F3466" w:rsidRDefault="005F3466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3466" w:rsidRDefault="005F3466">
            <w:pPr>
              <w:pStyle w:val="ConsPlusNormal"/>
              <w:jc w:val="center"/>
            </w:pPr>
            <w:r>
              <w:t>(фамилия, имя, отчество)</w:t>
            </w:r>
          </w:p>
        </w:tc>
      </w:tr>
      <w:tr w:rsidR="005F3466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F3466" w:rsidRDefault="005F3466">
            <w:pPr>
              <w:pStyle w:val="ConsPlusNormal"/>
            </w:pPr>
            <w:r>
              <w:t>Место печати</w:t>
            </w:r>
          </w:p>
        </w:tc>
      </w:tr>
      <w:tr w:rsidR="005F3466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F3466" w:rsidRDefault="005F3466">
            <w:pPr>
              <w:pStyle w:val="ConsPlusNormal"/>
            </w:pPr>
            <w:r>
              <w:t>"___" _________ 20__ года</w:t>
            </w:r>
          </w:p>
        </w:tc>
      </w:tr>
    </w:tbl>
    <w:p w:rsidR="005F3466" w:rsidRDefault="005F3466">
      <w:pPr>
        <w:pStyle w:val="ConsPlusNormal"/>
        <w:jc w:val="right"/>
      </w:pPr>
    </w:p>
    <w:p w:rsidR="005F3466" w:rsidRDefault="005F3466">
      <w:pPr>
        <w:pStyle w:val="ConsPlusNormal"/>
        <w:jc w:val="both"/>
      </w:pPr>
    </w:p>
    <w:p w:rsidR="005F3466" w:rsidRDefault="005F346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0304C" w:rsidRDefault="00B0304C"/>
    <w:sectPr w:rsidR="00B0304C" w:rsidSect="00AF5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466"/>
    <w:rsid w:val="005F3466"/>
    <w:rsid w:val="00B0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346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5F346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F346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5F346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5F346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5F346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5F346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5F346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346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5F346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F346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5F346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5F346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5F346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5F346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5F346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2019ABA34BEEA182CB1923A518FC4231E6EA4AE3CA8F781ADC64B64D66E930F6C91FF3B3980ED69910C8DDC0D51D2E9533D94110D839DC0z1u9K" TargetMode="External"/><Relationship Id="rId21" Type="http://schemas.openxmlformats.org/officeDocument/2006/relationships/hyperlink" Target="consultantplus://offline/ref=82019ABA34BEEA182CB18D2B448FC4231B6FA1A83DACF781ADC64B64D66E930F6C91FF3B3983EE61990C8DDC0D51D2E9533D94110D839DC0z1u9K" TargetMode="External"/><Relationship Id="rId34" Type="http://schemas.openxmlformats.org/officeDocument/2006/relationships/hyperlink" Target="consultantplus://offline/ref=82019ABA34BEEA182CB18D2B448FC4231B6DA6AA35ACF781ADC64B64D66E930F6C91FF3B3980EC6B980C8DDC0D51D2E9533D94110D839DC0z1u9K" TargetMode="External"/><Relationship Id="rId42" Type="http://schemas.openxmlformats.org/officeDocument/2006/relationships/hyperlink" Target="consultantplus://offline/ref=82019ABA34BEEA182CB1923A518FC4231D6FA9AC31AFF781ADC64B64D66E930F6C91FF3B3980ED61900C8DDC0D51D2E9533D94110D839DC0z1u9K" TargetMode="External"/><Relationship Id="rId47" Type="http://schemas.openxmlformats.org/officeDocument/2006/relationships/image" Target="media/image2.wmf"/><Relationship Id="rId50" Type="http://schemas.openxmlformats.org/officeDocument/2006/relationships/hyperlink" Target="consultantplus://offline/ref=82019ABA34BEEA182CB1923A518FC4231D6FA9AC31AFF781ADC64B64D66E930F6C91FF3B3980ED61960C8DDC0D51D2E9533D94110D839DC0z1u9K" TargetMode="External"/><Relationship Id="rId55" Type="http://schemas.openxmlformats.org/officeDocument/2006/relationships/hyperlink" Target="consultantplus://offline/ref=82019ABA34BEEA182CB18D2B448FC4231B6FA1A83DACF781ADC64B64D66E930F6C91FF393E82EF63C4569DD84405DCF651228B121383z9uEK" TargetMode="External"/><Relationship Id="rId63" Type="http://schemas.openxmlformats.org/officeDocument/2006/relationships/hyperlink" Target="consultantplus://offline/ref=82019ABA34BEEA182CB1923A518FC4231D6CA8AB30ABF781ADC64B64D66E930F6C91FF3B3980ED6A920C8DDC0D51D2E9533D94110D839DC0z1u9K" TargetMode="External"/><Relationship Id="rId68" Type="http://schemas.openxmlformats.org/officeDocument/2006/relationships/theme" Target="theme/theme1.xml"/><Relationship Id="rId7" Type="http://schemas.openxmlformats.org/officeDocument/2006/relationships/hyperlink" Target="consultantplus://offline/ref=82019ABA34BEEA182CB1923A518FC4231E61A5AB3CA9F781ADC64B64D66E930F6C91FF3B3980ED68950C8DDC0D51D2E9533D94110D839DC0z1u9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2019ABA34BEEA182CB1923A518FC4231D6DA0AC32AFF781ADC64B64D66E930F6C91FF3B3980EC68950C8DDC0D51D2E9533D94110D839DC0z1u9K" TargetMode="External"/><Relationship Id="rId29" Type="http://schemas.openxmlformats.org/officeDocument/2006/relationships/hyperlink" Target="consultantplus://offline/ref=82019ABA34BEEA182CB1923A518FC4231D6FA9AC31AFF781ADC64B64D66E930F6C91FF3B3980ED60970C8DDC0D51D2E9533D94110D839DC0z1u9K" TargetMode="External"/><Relationship Id="rId11" Type="http://schemas.openxmlformats.org/officeDocument/2006/relationships/hyperlink" Target="consultantplus://offline/ref=82019ABA34BEEA182CB1923A518FC4231D6DA3AB30ACF781ADC64B64D66E930F6C91FF3B3980EE68970C8DDC0D51D2E9533D94110D839DC0z1u9K" TargetMode="External"/><Relationship Id="rId24" Type="http://schemas.openxmlformats.org/officeDocument/2006/relationships/hyperlink" Target="consultantplus://offline/ref=82019ABA34BEEA182CB1923A518FC4231D6DA3AB30ABF781ADC64B64D66E930F6C91FF3B3980EB6D920C8DDC0D51D2E9533D94110D839DC0z1u9K" TargetMode="External"/><Relationship Id="rId32" Type="http://schemas.openxmlformats.org/officeDocument/2006/relationships/hyperlink" Target="consultantplus://offline/ref=82019ABA34BEEA182CB18D2B448FC4231B6DA6AA35ACF781ADC64B64D66E930F7E91A7373883F3699119DB8D4Bz0u7K" TargetMode="External"/><Relationship Id="rId37" Type="http://schemas.openxmlformats.org/officeDocument/2006/relationships/hyperlink" Target="consultantplus://offline/ref=82019ABA34BEEA182CB18D2B448FC4231B6CA8A033A8F781ADC64B64D66E930F6C91FF3B3984EA6A910C8DDC0D51D2E9533D94110D839DC0z1u9K" TargetMode="External"/><Relationship Id="rId40" Type="http://schemas.openxmlformats.org/officeDocument/2006/relationships/hyperlink" Target="consultantplus://offline/ref=82019ABA34BEEA182CB18D2B448FC4231B6CA8A033A8F781ADC64B64D66E930F6C91FF3B3985EC60950C8DDC0D51D2E9533D94110D839DC0z1u9K" TargetMode="External"/><Relationship Id="rId45" Type="http://schemas.openxmlformats.org/officeDocument/2006/relationships/hyperlink" Target="consultantplus://offline/ref=82019ABA34BEEA182CB1923A518FC4231D6EA3A030A1F781ADC64B64D66E930F6C91FF3B3980ED6E920C8DDC0D51D2E9533D94110D839DC0z1u9K" TargetMode="External"/><Relationship Id="rId53" Type="http://schemas.openxmlformats.org/officeDocument/2006/relationships/hyperlink" Target="consultantplus://offline/ref=82019ABA34BEEA182CB1923A518FC4231D6CA8AB30ABF781ADC64B64D66E930F6C91FF3B3980ED69920C8DDC0D51D2E9533D94110D839DC0z1u9K" TargetMode="External"/><Relationship Id="rId58" Type="http://schemas.openxmlformats.org/officeDocument/2006/relationships/hyperlink" Target="consultantplus://offline/ref=82019ABA34BEEA182CB18D2B448FC4231B68A9AE3CAEF781ADC64B64D66E930F7E91A7373883F3699119DB8D4Bz0u7K" TargetMode="External"/><Relationship Id="rId66" Type="http://schemas.openxmlformats.org/officeDocument/2006/relationships/hyperlink" Target="consultantplus://offline/ref=82019ABA34BEEA182CB18D2B448FC4231B6DA6AA35ACF781ADC64B64D66E930F6C91FF3B3980EE6F950C8DDC0D51D2E9533D94110D839DC0z1u9K" TargetMode="Externa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82019ABA34BEEA182CB1923A518FC4231D6CA8AB30ABF781ADC64B64D66E930F6C91FF3B3980ED69990C8DDC0D51D2E9533D94110D839DC0z1u9K" TargetMode="External"/><Relationship Id="rId19" Type="http://schemas.openxmlformats.org/officeDocument/2006/relationships/hyperlink" Target="consultantplus://offline/ref=82019ABA34BEEA182CB1923A518FC4231D6FA9AC31AFF781ADC64B64D66E930F6C91FF3B3980ED60970C8DDC0D51D2E9533D94110D839DC0z1u9K" TargetMode="External"/><Relationship Id="rId14" Type="http://schemas.openxmlformats.org/officeDocument/2006/relationships/hyperlink" Target="consultantplus://offline/ref=82019ABA34BEEA182CB1923A518FC4231D6BA5AB36A0F781ADC64B64D66E930F6C91FF3B3980ED68950C8DDC0D51D2E9533D94110D839DC0z1u9K" TargetMode="External"/><Relationship Id="rId22" Type="http://schemas.openxmlformats.org/officeDocument/2006/relationships/hyperlink" Target="consultantplus://offline/ref=82019ABA34BEEA182CB18D2B448FC4231B6FA1A83DACF781ADC64B64D66E930F6C91FF3E3F81E563C4569DD84405DCF651228B121383z9uEK" TargetMode="External"/><Relationship Id="rId27" Type="http://schemas.openxmlformats.org/officeDocument/2006/relationships/hyperlink" Target="consultantplus://offline/ref=82019ABA34BEEA182CB1923A518FC4231D6DA4AE36A1F781ADC64B64D66E930F6C91FF3B3980E56A900C8DDC0D51D2E9533D94110D839DC0z1u9K" TargetMode="External"/><Relationship Id="rId30" Type="http://schemas.openxmlformats.org/officeDocument/2006/relationships/hyperlink" Target="consultantplus://offline/ref=82019ABA34BEEA182CB1923A518FC4231D6EA3A030A1F781ADC64B64D66E930F6C91FF3B3980ED6E910C8DDC0D51D2E9533D94110D839DC0z1u9K" TargetMode="External"/><Relationship Id="rId35" Type="http://schemas.openxmlformats.org/officeDocument/2006/relationships/hyperlink" Target="consultantplus://offline/ref=82019ABA34BEEA182CB18D2B448FC4231B6DA6AA35ACF781ADC64B64D66E930F6C91FF3B3980EE6F950C8DDC0D51D2E9533D94110D839DC0z1u9K" TargetMode="External"/><Relationship Id="rId43" Type="http://schemas.openxmlformats.org/officeDocument/2006/relationships/hyperlink" Target="consultantplus://offline/ref=82019ABA34BEEA182CB1923A518FC4231D6FA9AC31AFF781ADC64B64D66E930F6C91FF3B3980ED61920C8DDC0D51D2E9533D94110D839DC0z1u9K" TargetMode="External"/><Relationship Id="rId48" Type="http://schemas.openxmlformats.org/officeDocument/2006/relationships/image" Target="media/image3.wmf"/><Relationship Id="rId56" Type="http://schemas.openxmlformats.org/officeDocument/2006/relationships/hyperlink" Target="consultantplus://offline/ref=82019ABA34BEEA182CB1923A518FC4231D6CA8AB30ABF781ADC64B64D66E930F6C91FF3B3980ED69930C8DDC0D51D2E9533D94110D839DC0z1u9K" TargetMode="External"/><Relationship Id="rId64" Type="http://schemas.openxmlformats.org/officeDocument/2006/relationships/hyperlink" Target="consultantplus://offline/ref=82019ABA34BEEA182CB1923A518FC4231D6FA9AC31AFF781ADC64B64D66E930F6C91FF3B3980EC68900C8DDC0D51D2E9533D94110D839DC0z1u9K" TargetMode="External"/><Relationship Id="rId8" Type="http://schemas.openxmlformats.org/officeDocument/2006/relationships/hyperlink" Target="consultantplus://offline/ref=82019ABA34BEEA182CB1923A518FC4231D6DA3AB30ABF781ADC64B64D66E930F6C91FF3B3980EB6C980C8DDC0D51D2E9533D94110D839DC0z1u9K" TargetMode="External"/><Relationship Id="rId51" Type="http://schemas.openxmlformats.org/officeDocument/2006/relationships/hyperlink" Target="consultantplus://offline/ref=82019ABA34BEEA182CB1923A518FC4231D6FA9AC31AFF781ADC64B64D66E930F6C91FF3B3980ED61980C8DDC0D51D2E9533D94110D839DC0z1u9K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2019ABA34BEEA182CB1923A518FC4231D6BA4AD3DADF781ADC64B64D66E930F6C91FF3B3980EE61940C8DDC0D51D2E9533D94110D839DC0z1u9K" TargetMode="External"/><Relationship Id="rId17" Type="http://schemas.openxmlformats.org/officeDocument/2006/relationships/hyperlink" Target="consultantplus://offline/ref=82019ABA34BEEA182CB1923A518FC4231D6DA4AE36A1F781ADC64B64D66E930F6C91FF3B3980E569980C8DDC0D51D2E9533D94110D839DC0z1u9K" TargetMode="External"/><Relationship Id="rId25" Type="http://schemas.openxmlformats.org/officeDocument/2006/relationships/hyperlink" Target="consultantplus://offline/ref=82019ABA34BEEA182CB1923A518FC4231E6DA9AA36AAF781ADC64B64D66E930F7E91A7373883F3699119DB8D4Bz0u7K" TargetMode="External"/><Relationship Id="rId33" Type="http://schemas.openxmlformats.org/officeDocument/2006/relationships/hyperlink" Target="consultantplus://offline/ref=82019ABA34BEEA182CB1923A518FC4231D61A2A83CA0F781ADC64B64D66E930F6C91FF3B3A87EE6A920C8DDC0D51D2E9533D94110D839DC0z1u9K" TargetMode="External"/><Relationship Id="rId38" Type="http://schemas.openxmlformats.org/officeDocument/2006/relationships/hyperlink" Target="consultantplus://offline/ref=82019ABA34BEEA182CB18D2B448FC4231B6CA8A033A8F781ADC64B64D66E930F6C91FF3B3985ED6A970C8DDC0D51D2E9533D94110D839DC0z1u9K" TargetMode="External"/><Relationship Id="rId46" Type="http://schemas.openxmlformats.org/officeDocument/2006/relationships/image" Target="media/image1.wmf"/><Relationship Id="rId59" Type="http://schemas.openxmlformats.org/officeDocument/2006/relationships/hyperlink" Target="consultantplus://offline/ref=82019ABA34BEEA182CB1923A518FC4231D6EA3A030A1F781ADC64B64D66E930F6C91FF3B3980ED6E950C8DDC0D51D2E9533D94110D839DC0z1u9K" TargetMode="External"/><Relationship Id="rId67" Type="http://schemas.openxmlformats.org/officeDocument/2006/relationships/fontTable" Target="fontTable.xml"/><Relationship Id="rId20" Type="http://schemas.openxmlformats.org/officeDocument/2006/relationships/hyperlink" Target="consultantplus://offline/ref=82019ABA34BEEA182CB1923A518FC4231D6EA3A030A1F781ADC64B64D66E930F6C91FF3B3980ED6E910C8DDC0D51D2E9533D94110D839DC0z1u9K" TargetMode="External"/><Relationship Id="rId41" Type="http://schemas.openxmlformats.org/officeDocument/2006/relationships/hyperlink" Target="consultantplus://offline/ref=82019ABA34BEEA182CB1923A518FC4231D6FA9AC31AFF781ADC64B64D66E930F6C91FF3B3980ED60980C8DDC0D51D2E9533D94110D839DC0z1u9K" TargetMode="External"/><Relationship Id="rId54" Type="http://schemas.openxmlformats.org/officeDocument/2006/relationships/hyperlink" Target="consultantplus://offline/ref=82019ABA34BEEA182CB18D2B448FC4231B6FA1A83DACF781ADC64B64D66E930F6C91FF393E80E963C4569DD84405DCF651228B121383z9uEK" TargetMode="External"/><Relationship Id="rId62" Type="http://schemas.openxmlformats.org/officeDocument/2006/relationships/hyperlink" Target="consultantplus://offline/ref=82019ABA34BEEA182CB1923A518FC4231D6EA3A030A1F781ADC64B64D66E930F6C91FF3B3980ED6E990C8DDC0D51D2E9533D94110D839DC0z1u9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2019ABA34BEEA182CB1923A518FC4231E6EA4AE3CA8F781ADC64B64D66E930F6C91FF3B3980ED68950C8DDC0D51D2E9533D94110D839DC0z1u9K" TargetMode="External"/><Relationship Id="rId15" Type="http://schemas.openxmlformats.org/officeDocument/2006/relationships/hyperlink" Target="consultantplus://offline/ref=82019ABA34BEEA182CB1923A518FC4231D6DA0A032A9F781ADC64B64D66E930F6C91FF3B3980ED69910C8DDC0D51D2E9533D94110D839DC0z1u9K" TargetMode="External"/><Relationship Id="rId23" Type="http://schemas.openxmlformats.org/officeDocument/2006/relationships/hyperlink" Target="consultantplus://offline/ref=82019ABA34BEEA182CB1923A518FC4231D6DA4AE36A1F781ADC64B64D66E930F6C91FF3B3980E569990C8DDC0D51D2E9533D94110D839DC0z1u9K" TargetMode="External"/><Relationship Id="rId28" Type="http://schemas.openxmlformats.org/officeDocument/2006/relationships/hyperlink" Target="consultantplus://offline/ref=82019ABA34BEEA182CB1923A518FC4231D6CA8AB30ABF781ADC64B64D66E930F6C91FF3B3980ED69910C8DDC0D51D2E9533D94110D839DC0z1u9K" TargetMode="External"/><Relationship Id="rId36" Type="http://schemas.openxmlformats.org/officeDocument/2006/relationships/hyperlink" Target="consultantplus://offline/ref=82019ABA34BEEA182CB18D2B448FC4231B6CA8A033A8F781ADC64B64D66E930F6C91FF3B3984E86D950C8DDC0D51D2E9533D94110D839DC0z1u9K" TargetMode="External"/><Relationship Id="rId49" Type="http://schemas.openxmlformats.org/officeDocument/2006/relationships/image" Target="media/image4.wmf"/><Relationship Id="rId57" Type="http://schemas.openxmlformats.org/officeDocument/2006/relationships/hyperlink" Target="consultantplus://offline/ref=82019ABA34BEEA182CB1923A518FC4231D6CA8AB30ABF781ADC64B64D66E930F6C91FF3B3980ED69960C8DDC0D51D2E9533D94110D839DC0z1u9K" TargetMode="External"/><Relationship Id="rId10" Type="http://schemas.openxmlformats.org/officeDocument/2006/relationships/hyperlink" Target="consultantplus://offline/ref=82019ABA34BEEA182CB1923A518FC4231D6DA3AB30A8F781ADC64B64D66E930F6C91FF3B3980EC6B950C8DDC0D51D2E9533D94110D839DC0z1u9K" TargetMode="External"/><Relationship Id="rId31" Type="http://schemas.openxmlformats.org/officeDocument/2006/relationships/hyperlink" Target="consultantplus://offline/ref=82019ABA34BEEA182CB1923A518FC4231D61A2A83CA0F781ADC64B64D66E930F6C91FF3B3A87EE6A920C8DDC0D51D2E9533D94110D839DC0z1u9K" TargetMode="External"/><Relationship Id="rId44" Type="http://schemas.openxmlformats.org/officeDocument/2006/relationships/hyperlink" Target="consultantplus://offline/ref=82019ABA34BEEA182CB1923A518FC4231D6FA9AC31AFF781ADC64B64D66E930F6C91FF3B3980ED61940C8DDC0D51D2E9533D94110D839DC0z1u9K" TargetMode="External"/><Relationship Id="rId52" Type="http://schemas.openxmlformats.org/officeDocument/2006/relationships/hyperlink" Target="consultantplus://offline/ref=82019ABA34BEEA182CB1923A518FC4231D6FA9AC31AFF781ADC64B64D66E930F6C91FF3B3980ED61990C8DDC0D51D2E9533D94110D839DC0z1u9K" TargetMode="External"/><Relationship Id="rId60" Type="http://schemas.openxmlformats.org/officeDocument/2006/relationships/hyperlink" Target="consultantplus://offline/ref=82019ABA34BEEA182CB1923A518FC4231D6EA3A030A1F781ADC64B64D66E930F6C91FF3B3980ED6E970C8DDC0D51D2E9533D94110D839DC0z1u9K" TargetMode="External"/><Relationship Id="rId65" Type="http://schemas.openxmlformats.org/officeDocument/2006/relationships/hyperlink" Target="consultantplus://offline/ref=82019ABA34BEEA182CB18D2B448FC4231B6DA6AA35ACF781ADC64B64D66E930F6C91FF3B3980EC6B980C8DDC0D51D2E9533D94110D839DC0z1u9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2019ABA34BEEA182CB1923A518FC4231D6DA3AB30ADF781ADC64B64D66E930F6C91FF3B3980EF6E930C8DDC0D51D2E9533D94110D839DC0z1u9K" TargetMode="External"/><Relationship Id="rId13" Type="http://schemas.openxmlformats.org/officeDocument/2006/relationships/hyperlink" Target="consultantplus://offline/ref=82019ABA34BEEA182CB1923A518FC4231D6DA0AF35ACF781ADC64B64D66E930F6C91FF3B3980ED6B940C8DDC0D51D2E9533D94110D839DC0z1u9K" TargetMode="External"/><Relationship Id="rId18" Type="http://schemas.openxmlformats.org/officeDocument/2006/relationships/hyperlink" Target="consultantplus://offline/ref=82019ABA34BEEA182CB1923A518FC4231D6CA8AB30ABF781ADC64B64D66E930F6C91FF3B3980ED69910C8DDC0D51D2E9533D94110D839DC0z1u9K" TargetMode="External"/><Relationship Id="rId39" Type="http://schemas.openxmlformats.org/officeDocument/2006/relationships/hyperlink" Target="consultantplus://offline/ref=82019ABA34BEEA182CB18D2B448FC4231B6CA8A033A8F781ADC64B64D66E930F6C91FF3B3985EC68930C8DDC0D51D2E9533D94110D839DC0z1u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9496</Words>
  <Characters>54132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Александровна Рогачева</dc:creator>
  <cp:keywords/>
  <dc:description/>
  <cp:lastModifiedBy/>
  <cp:revision>1</cp:revision>
  <dcterms:created xsi:type="dcterms:W3CDTF">2023-11-13T10:46:00Z</dcterms:created>
</cp:coreProperties>
</file>