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C" w:rsidRPr="00DA5DAA" w:rsidRDefault="0019360C" w:rsidP="00193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5DAA">
        <w:rPr>
          <w:rFonts w:ascii="Times New Roman" w:hAnsi="Times New Roman" w:cs="Times New Roman"/>
          <w:bCs/>
          <w:sz w:val="24"/>
          <w:szCs w:val="24"/>
        </w:rP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9360C" w:rsidRPr="00DA5DAA" w:rsidTr="00A02C46">
        <w:tc>
          <w:tcPr>
            <w:tcW w:w="5125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360C" w:rsidRDefault="0019360C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B5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6361B5" w:rsidRPr="006361B5" w:rsidRDefault="006361B5" w:rsidP="0063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0C" w:rsidRDefault="0019360C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61B5" w:rsidRPr="006361B5" w:rsidRDefault="006361B5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от_________</w:t>
      </w:r>
      <w:r w:rsidR="006361B5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D1662B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г. N __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962" w:rsidRPr="00F90962" w:rsidRDefault="0019360C" w:rsidP="00F9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EF4C33">
        <w:rPr>
          <w:rFonts w:ascii="Times New Roman" w:hAnsi="Times New Roman" w:cs="Times New Roman"/>
          <w:b/>
          <w:sz w:val="28"/>
          <w:szCs w:val="28"/>
        </w:rPr>
        <w:t>П</w:t>
      </w:r>
      <w:r w:rsidRPr="006361B5">
        <w:rPr>
          <w:rFonts w:ascii="Times New Roman" w:hAnsi="Times New Roman" w:cs="Times New Roman"/>
          <w:b/>
          <w:sz w:val="28"/>
          <w:szCs w:val="28"/>
        </w:rPr>
        <w:t>РАВИТЕЛЬСТВА ЛЕНИНГРАДСКОЙ ОБЛАСТИ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0962">
        <w:rPr>
          <w:rFonts w:ascii="Times New Roman" w:hAnsi="Times New Roman" w:cs="Times New Roman"/>
          <w:b/>
          <w:sz w:val="28"/>
          <w:szCs w:val="28"/>
        </w:rPr>
        <w:t>30 ИЮН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2777A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90962">
        <w:rPr>
          <w:rFonts w:ascii="Times New Roman" w:hAnsi="Times New Roman" w:cs="Times New Roman"/>
          <w:b/>
          <w:sz w:val="28"/>
          <w:szCs w:val="28"/>
        </w:rPr>
        <w:t>2017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B35B1" w:rsidRPr="006361B5">
        <w:rPr>
          <w:rFonts w:ascii="Times New Roman" w:hAnsi="Times New Roman" w:cs="Times New Roman"/>
          <w:b/>
          <w:sz w:val="28"/>
          <w:szCs w:val="28"/>
        </w:rPr>
        <w:t>№</w:t>
      </w:r>
      <w:r w:rsidR="00AA0032" w:rsidRPr="0063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62">
        <w:rPr>
          <w:rFonts w:ascii="Times New Roman" w:hAnsi="Times New Roman" w:cs="Times New Roman"/>
          <w:b/>
          <w:sz w:val="28"/>
          <w:szCs w:val="28"/>
        </w:rPr>
        <w:t>255</w:t>
      </w:r>
      <w:r w:rsidRPr="0063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B5">
        <w:rPr>
          <w:rFonts w:ascii="Times New Roman" w:hAnsi="Times New Roman" w:cs="Times New Roman"/>
          <w:b/>
          <w:sz w:val="28"/>
          <w:szCs w:val="28"/>
        </w:rPr>
        <w:t>«</w:t>
      </w:r>
      <w:r w:rsidR="00F90962" w:rsidRPr="00F90962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ВОЗМЕЩЕНИЕ</w:t>
      </w:r>
      <w:r w:rsidR="00F9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62" w:rsidRPr="00F90962">
        <w:rPr>
          <w:rFonts w:ascii="Times New Roman" w:hAnsi="Times New Roman" w:cs="Times New Roman"/>
          <w:b/>
          <w:sz w:val="28"/>
          <w:szCs w:val="28"/>
        </w:rPr>
        <w:t>ЧАСТИ ЗАТРАТ СУБЪЕКТАМ МАЛОГО И СРЕДНЕГО</w:t>
      </w:r>
      <w:r w:rsidR="00F9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62" w:rsidRPr="00F90962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ПРЕДПРИНИМАТЕЛЬСТВА, </w:t>
      </w:r>
      <w:r w:rsidR="00F90962">
        <w:rPr>
          <w:rFonts w:ascii="Times New Roman" w:hAnsi="Times New Roman" w:cs="Times New Roman"/>
          <w:b/>
          <w:sz w:val="28"/>
          <w:szCs w:val="28"/>
        </w:rPr>
        <w:t>О</w:t>
      </w:r>
      <w:r w:rsidR="00F90962" w:rsidRPr="00F90962">
        <w:rPr>
          <w:rFonts w:ascii="Times New Roman" w:hAnsi="Times New Roman" w:cs="Times New Roman"/>
          <w:b/>
          <w:sz w:val="28"/>
          <w:szCs w:val="28"/>
        </w:rPr>
        <w:t>СУЩЕСТВЛЯЮЩИМ ДЕЯТЕЛЬНОСТЬ В СФЕРЕ</w:t>
      </w:r>
      <w:r w:rsidR="00F90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962" w:rsidRPr="00F90962">
        <w:rPr>
          <w:rFonts w:ascii="Times New Roman" w:hAnsi="Times New Roman" w:cs="Times New Roman"/>
          <w:b/>
          <w:sz w:val="28"/>
          <w:szCs w:val="28"/>
        </w:rPr>
        <w:t xml:space="preserve">НАРОДНЫХ ХУДОЖЕСТВЕННЫХ ПРОМЫСЛОВ </w:t>
      </w:r>
      <w:proofErr w:type="gramStart"/>
      <w:r w:rsidR="00F90962" w:rsidRPr="00F90962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F90962" w:rsidRPr="00F90962">
        <w:rPr>
          <w:rFonts w:ascii="Times New Roman" w:hAnsi="Times New Roman" w:cs="Times New Roman"/>
          <w:b/>
          <w:sz w:val="28"/>
          <w:szCs w:val="28"/>
        </w:rPr>
        <w:t>ИЛИ) РЕМЕСЕЛ, В РАМКАХ</w:t>
      </w:r>
    </w:p>
    <w:p w:rsidR="00F90962" w:rsidRPr="006361B5" w:rsidRDefault="00F90962" w:rsidP="00F9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2">
        <w:rPr>
          <w:rFonts w:ascii="Times New Roman" w:hAnsi="Times New Roman" w:cs="Times New Roman"/>
          <w:b/>
          <w:sz w:val="28"/>
          <w:szCs w:val="28"/>
        </w:rPr>
        <w:t>ГОСУДАРСТВЕННОЙ ПРОГРАММЫ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90962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ОБЛАСТИ»</w:t>
      </w:r>
    </w:p>
    <w:p w:rsidR="00767567" w:rsidRDefault="00767567" w:rsidP="00F9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1B5" w:rsidRDefault="00767567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</w:t>
      </w:r>
      <w:r w:rsidR="00F42A74">
        <w:rPr>
          <w:rFonts w:ascii="Times New Roman" w:hAnsi="Times New Roman" w:cs="Times New Roman"/>
          <w:sz w:val="28"/>
          <w:szCs w:val="28"/>
          <w:lang w:eastAsia="en-US"/>
        </w:rPr>
        <w:t>со статьей 78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 в целях реализации </w:t>
      </w:r>
      <w:r w:rsidR="00791D04">
        <w:rPr>
          <w:rFonts w:ascii="Times New Roman" w:hAnsi="Times New Roman" w:cs="Times New Roman"/>
          <w:sz w:val="28"/>
          <w:szCs w:val="28"/>
          <w:lang w:eastAsia="en-US"/>
        </w:rPr>
        <w:t>основного</w:t>
      </w:r>
      <w:r w:rsidR="00791D04" w:rsidRPr="00791D04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 w:rsidR="00791D04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791D04" w:rsidRPr="00791D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91D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791D04" w:rsidRPr="00791D04">
        <w:rPr>
          <w:rFonts w:ascii="Times New Roman" w:hAnsi="Times New Roman" w:cs="Times New Roman"/>
          <w:sz w:val="28"/>
          <w:szCs w:val="28"/>
          <w:lang w:eastAsia="en-US"/>
        </w:rPr>
        <w:t xml:space="preserve">Формирование рыночных ниш для малого и среднего предпринимательства и развитие </w:t>
      </w:r>
      <w:r w:rsidR="00791D04">
        <w:rPr>
          <w:rFonts w:ascii="Times New Roman" w:hAnsi="Times New Roman" w:cs="Times New Roman"/>
          <w:sz w:val="28"/>
          <w:szCs w:val="28"/>
          <w:lang w:eastAsia="en-US"/>
        </w:rPr>
        <w:t>конкуренции на локальных рынках»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>Развитие малого, среднего предпринимательства и потребительск</w:t>
      </w:r>
      <w:r w:rsidR="00AC4943">
        <w:rPr>
          <w:rFonts w:ascii="Times New Roman" w:hAnsi="Times New Roman" w:cs="Times New Roman"/>
          <w:sz w:val="28"/>
          <w:szCs w:val="28"/>
          <w:lang w:eastAsia="en-US"/>
        </w:rPr>
        <w:t>ого рынка Ленинградской области»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государственной программы Ленинградской области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Ленинградской области от 14 ноября 2013 года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94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1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Правительство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="006361B5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6361B5" w:rsidRDefault="00B55441" w:rsidP="00EF4C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230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1B5"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Внести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 w:rsidR="00581EC6">
        <w:rPr>
          <w:rFonts w:ascii="Times New Roman" w:hAnsi="Times New Roman" w:cs="Times New Roman"/>
          <w:sz w:val="28"/>
          <w:szCs w:val="28"/>
          <w:lang w:eastAsia="en-US"/>
        </w:rPr>
        <w:t xml:space="preserve">ва Ленинградской области </w:t>
      </w:r>
      <w:r w:rsidR="002777A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="00581EC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90962">
        <w:rPr>
          <w:rFonts w:ascii="Times New Roman" w:hAnsi="Times New Roman" w:cs="Times New Roman"/>
          <w:sz w:val="28"/>
          <w:szCs w:val="28"/>
          <w:lang w:eastAsia="en-US"/>
        </w:rPr>
        <w:t>30 июн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 xml:space="preserve">я </w:t>
      </w:r>
      <w:r w:rsidR="00F90962">
        <w:rPr>
          <w:rFonts w:ascii="Times New Roman" w:hAnsi="Times New Roman" w:cs="Times New Roman"/>
          <w:sz w:val="28"/>
          <w:szCs w:val="28"/>
          <w:lang w:eastAsia="en-US"/>
        </w:rPr>
        <w:t>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90962"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F90962"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="00F90962"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 w:rsidR="00F9096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90962"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230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</w:t>
      </w:r>
      <w:r w:rsidR="00767567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B55441" w:rsidRDefault="00B55441" w:rsidP="00F909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7C6667"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="007C6667" w:rsidRPr="007C6667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C33123">
        <w:rPr>
          <w:rFonts w:ascii="Times New Roman" w:hAnsi="Times New Roman" w:cs="Times New Roman"/>
          <w:sz w:val="28"/>
          <w:szCs w:val="28"/>
          <w:lang w:eastAsia="en-US"/>
        </w:rPr>
        <w:t xml:space="preserve"> даты</w:t>
      </w:r>
      <w:proofErr w:type="gramEnd"/>
      <w:r w:rsidR="007C6667"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F9096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1B41" w:rsidRPr="00B55441" w:rsidRDefault="00851B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Губернатор </w:t>
      </w:r>
    </w:p>
    <w:p w:rsidR="00B55441" w:rsidRP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Ленинградской области                                                              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А. Дрозденко</w:t>
      </w: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90962" w:rsidRDefault="00F90962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1B41" w:rsidRDefault="00851B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51B41" w:rsidRDefault="00851B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 Правительства Ленинградской области</w:t>
      </w: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____________201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№_____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ИЗМЕНЕНИЯ,</w:t>
      </w:r>
    </w:p>
    <w:p w:rsidR="00B55441" w:rsidRDefault="00B55441" w:rsidP="00F909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вносятся в постановление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Правительства Ленинградской области</w:t>
      </w:r>
    </w:p>
    <w:p w:rsidR="00B55441" w:rsidRDefault="00F90962" w:rsidP="00F9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от 30 июня 2017 года №255 «Об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или) ремесел,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F90962" w:rsidRPr="007C6667" w:rsidRDefault="00F90962" w:rsidP="00F909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E74" w:rsidRPr="007C6667" w:rsidRDefault="00284A8B" w:rsidP="00E173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667">
        <w:rPr>
          <w:rFonts w:ascii="Times New Roman" w:hAnsi="Times New Roman" w:cs="Times New Roman"/>
          <w:sz w:val="28"/>
          <w:szCs w:val="28"/>
        </w:rPr>
        <w:t>В приложении</w:t>
      </w:r>
      <w:r w:rsidR="00F25387" w:rsidRPr="007C6667">
        <w:rPr>
          <w:rFonts w:ascii="Times New Roman" w:hAnsi="Times New Roman" w:cs="Times New Roman"/>
          <w:sz w:val="28"/>
          <w:szCs w:val="28"/>
        </w:rPr>
        <w:t xml:space="preserve"> (Порядок </w:t>
      </w:r>
      <w:r w:rsidR="00AB5A82" w:rsidRPr="00AB5A82">
        <w:rPr>
          <w:rFonts w:ascii="Times New Roman" w:hAnsi="Times New Roman" w:cs="Times New Roman"/>
          <w:sz w:val="28"/>
          <w:szCs w:val="28"/>
        </w:rPr>
        <w:t xml:space="preserve">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="00AB5A82" w:rsidRPr="00AB5A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AB5A82" w:rsidRPr="00AB5A82">
        <w:rPr>
          <w:rFonts w:ascii="Times New Roman" w:hAnsi="Times New Roman" w:cs="Times New Roman"/>
          <w:sz w:val="28"/>
          <w:szCs w:val="28"/>
        </w:rPr>
        <w:t xml:space="preserve">или) ремесел,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5A82" w:rsidRPr="00AB5A82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  <w:r w:rsidR="00F25387" w:rsidRPr="007C6667">
        <w:rPr>
          <w:rFonts w:ascii="Times New Roman" w:hAnsi="Times New Roman" w:cs="Times New Roman"/>
          <w:sz w:val="28"/>
          <w:szCs w:val="28"/>
        </w:rPr>
        <w:t>)</w:t>
      </w:r>
      <w:r w:rsidR="00AB5A82">
        <w:rPr>
          <w:rFonts w:ascii="Times New Roman" w:hAnsi="Times New Roman" w:cs="Times New Roman"/>
          <w:sz w:val="28"/>
          <w:szCs w:val="28"/>
        </w:rPr>
        <w:t xml:space="preserve"> </w:t>
      </w:r>
      <w:r w:rsidR="00D877F1" w:rsidRPr="007C666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30E74" w:rsidRPr="007C6667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545AE" w:rsidRPr="00E1735D" w:rsidRDefault="007F2763" w:rsidP="00E1735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5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284A8B" w:rsidRPr="00E1735D">
        <w:rPr>
          <w:rFonts w:ascii="Times New Roman" w:hAnsi="Times New Roman" w:cs="Times New Roman"/>
          <w:sz w:val="28"/>
          <w:szCs w:val="28"/>
          <w:lang w:eastAsia="en-US"/>
        </w:rPr>
        <w:t xml:space="preserve"> пункте 1.1. </w:t>
      </w:r>
      <w:r w:rsidR="00AB5A82" w:rsidRPr="00E1735D">
        <w:rPr>
          <w:rFonts w:ascii="Times New Roman" w:hAnsi="Times New Roman" w:cs="Times New Roman"/>
          <w:sz w:val="28"/>
          <w:szCs w:val="28"/>
          <w:lang w:eastAsia="en-US"/>
        </w:rPr>
        <w:t xml:space="preserve">после слов «предоставления субсидий» добавить слова </w:t>
      </w:r>
      <w:r w:rsidR="00BB0348" w:rsidRPr="00E1735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="00AB5A82" w:rsidRPr="00E1735D">
        <w:rPr>
          <w:rFonts w:ascii="Times New Roman" w:hAnsi="Times New Roman" w:cs="Times New Roman"/>
          <w:sz w:val="28"/>
          <w:szCs w:val="28"/>
          <w:lang w:eastAsia="en-US"/>
        </w:rPr>
        <w:t>«из областного бюджета Ленинградской области»</w:t>
      </w:r>
      <w:r w:rsidRPr="00E1735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250D0" w:rsidRPr="007F2763" w:rsidRDefault="00195204" w:rsidP="00E1735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п</w:t>
      </w:r>
      <w:r w:rsidR="00284A8B" w:rsidRPr="007F2763">
        <w:rPr>
          <w:rFonts w:ascii="Times New Roman" w:hAnsi="Times New Roman" w:cs="Times New Roman"/>
          <w:sz w:val="28"/>
          <w:szCs w:val="28"/>
          <w:lang w:eastAsia="en-US"/>
        </w:rPr>
        <w:t>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A14945" w:rsidRPr="007F2763">
        <w:rPr>
          <w:rFonts w:ascii="Times New Roman" w:hAnsi="Times New Roman" w:cs="Times New Roman"/>
          <w:sz w:val="28"/>
          <w:szCs w:val="28"/>
          <w:lang w:eastAsia="en-US"/>
        </w:rPr>
        <w:t xml:space="preserve"> 1.3</w:t>
      </w:r>
      <w:r w:rsidR="00B250D0" w:rsidRPr="007F2763">
        <w:rPr>
          <w:rFonts w:ascii="Times New Roman" w:hAnsi="Times New Roman" w:cs="Times New Roman"/>
          <w:sz w:val="28"/>
          <w:szCs w:val="28"/>
          <w:lang w:eastAsia="en-US"/>
        </w:rPr>
        <w:t>.:</w:t>
      </w:r>
      <w:r w:rsidR="00A14945" w:rsidRPr="007F276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E31EF" w:rsidRDefault="00AE31EF" w:rsidP="00E1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абзац второй </w:t>
      </w:r>
      <w:r w:rsidR="00AD17E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60D6" w:rsidRDefault="00DC60D6" w:rsidP="00E1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BC5FAC" w:rsidRDefault="00DC60D6" w:rsidP="00E17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C60D6">
        <w:rPr>
          <w:rFonts w:ascii="Times New Roman" w:hAnsi="Times New Roman" w:cs="Times New Roman"/>
          <w:sz w:val="28"/>
          <w:szCs w:val="28"/>
        </w:rPr>
        <w:t xml:space="preserve">соискатели - субъекты малого и среднего предпринимательства, осуществляющие деятельность на территории Ленинградской области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C60D6">
        <w:rPr>
          <w:rFonts w:ascii="Times New Roman" w:hAnsi="Times New Roman" w:cs="Times New Roman"/>
          <w:sz w:val="28"/>
          <w:szCs w:val="28"/>
        </w:rPr>
        <w:t>и состоящие на налоговом учете в территориальных налоговых органах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757B" w:rsidRPr="00B9757B">
        <w:rPr>
          <w:rFonts w:ascii="Times New Roman" w:hAnsi="Times New Roman" w:cs="Times New Roman"/>
          <w:sz w:val="28"/>
          <w:szCs w:val="28"/>
        </w:rPr>
        <w:t>соответствующие условиям, установленным частью 1.1 статьи 4 Федерального закона</w:t>
      </w:r>
      <w:r w:rsidR="00B9757B"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B9757B">
        <w:rPr>
          <w:rFonts w:ascii="Times New Roman" w:hAnsi="Times New Roman" w:cs="Times New Roman"/>
          <w:sz w:val="28"/>
          <w:szCs w:val="28"/>
        </w:rPr>
        <w:t xml:space="preserve">от 24.07.2007 N 209-ФЗ </w:t>
      </w:r>
      <w:r w:rsidR="00B9757B">
        <w:rPr>
          <w:rFonts w:ascii="Times New Roman" w:hAnsi="Times New Roman" w:cs="Times New Roman"/>
          <w:sz w:val="28"/>
          <w:szCs w:val="28"/>
        </w:rPr>
        <w:t>«</w:t>
      </w:r>
      <w:r w:rsidR="00B9757B" w:rsidRPr="00B9757B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4E1690">
        <w:rPr>
          <w:rFonts w:ascii="Times New Roman" w:hAnsi="Times New Roman" w:cs="Times New Roman"/>
          <w:sz w:val="28"/>
          <w:szCs w:val="28"/>
        </w:rPr>
        <w:br/>
      </w:r>
      <w:r w:rsidR="00B9757B" w:rsidRPr="00B9757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B9757B">
        <w:rPr>
          <w:rFonts w:ascii="Times New Roman" w:hAnsi="Times New Roman" w:cs="Times New Roman"/>
          <w:sz w:val="28"/>
          <w:szCs w:val="28"/>
        </w:rPr>
        <w:t xml:space="preserve"> </w:t>
      </w:r>
      <w:r w:rsidR="00B9757B" w:rsidRPr="00B9757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C5FAC">
        <w:rPr>
          <w:rFonts w:ascii="Times New Roman" w:hAnsi="Times New Roman" w:cs="Times New Roman"/>
          <w:sz w:val="28"/>
          <w:szCs w:val="28"/>
        </w:rPr>
        <w:t>»</w:t>
      </w:r>
      <w:r w:rsidR="00EA32AA">
        <w:rPr>
          <w:rFonts w:ascii="Times New Roman" w:hAnsi="Times New Roman" w:cs="Times New Roman"/>
          <w:sz w:val="28"/>
          <w:szCs w:val="28"/>
        </w:rPr>
        <w:t xml:space="preserve"> и </w:t>
      </w:r>
      <w:r w:rsidR="00EA32AA" w:rsidRPr="00EA32AA">
        <w:rPr>
          <w:rFonts w:ascii="Times New Roman" w:hAnsi="Times New Roman" w:cs="Times New Roman"/>
          <w:sz w:val="28"/>
          <w:szCs w:val="28"/>
        </w:rPr>
        <w:t xml:space="preserve">осуществляющие вид экономической деятельности в сфере ремесел </w:t>
      </w:r>
      <w:r w:rsidR="00EA32AA">
        <w:rPr>
          <w:rFonts w:ascii="Times New Roman" w:hAnsi="Times New Roman" w:cs="Times New Roman"/>
          <w:sz w:val="28"/>
          <w:szCs w:val="28"/>
        </w:rPr>
        <w:t>согласно п</w:t>
      </w:r>
      <w:r w:rsidR="00EA32AA" w:rsidRPr="00EA32AA">
        <w:rPr>
          <w:rFonts w:ascii="Times New Roman" w:hAnsi="Times New Roman" w:cs="Times New Roman"/>
          <w:sz w:val="28"/>
          <w:szCs w:val="28"/>
        </w:rPr>
        <w:t xml:space="preserve">риложению 1 </w:t>
      </w:r>
      <w:r w:rsidR="00375CE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32AA" w:rsidRPr="00EA32AA">
        <w:rPr>
          <w:rFonts w:ascii="Times New Roman" w:hAnsi="Times New Roman" w:cs="Times New Roman"/>
          <w:sz w:val="28"/>
          <w:szCs w:val="28"/>
        </w:rPr>
        <w:t>Порядка</w:t>
      </w:r>
      <w:r w:rsidR="00BC5FA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996" w:rsidRDefault="00AE31EF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дополнить </w:t>
      </w:r>
      <w:r w:rsidR="00C75F94">
        <w:rPr>
          <w:rFonts w:ascii="Times New Roman" w:hAnsi="Times New Roman" w:cs="Times New Roman"/>
          <w:sz w:val="28"/>
          <w:szCs w:val="28"/>
          <w:lang w:eastAsia="en-US"/>
        </w:rPr>
        <w:t>новыми абзацами четырнадцатым - шестнадцатым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35099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350996" w:rsidRDefault="00A14945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экспортная деятельность - вывоз готовой продукции с территории Российской Федерации за границу без обязательств об обратном ввозе;</w:t>
      </w:r>
    </w:p>
    <w:p w:rsidR="00350996" w:rsidRDefault="001813B1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- результаты интеллектуальной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приравненными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ним средства индивидуализации юридических лиц, товаров, работ, услуг и предприятий, которым предоставляется правовая охрана (промышленные образцы, фирменные наименования, товарные знаки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 знаки обслуживания, наименования мест происхождения товаров</w:t>
      </w:r>
      <w:r w:rsidR="00350996">
        <w:rPr>
          <w:rFonts w:ascii="Times New Roman" w:hAnsi="Times New Roman" w:cs="Times New Roman"/>
          <w:sz w:val="28"/>
          <w:szCs w:val="28"/>
        </w:rPr>
        <w:t>)</w:t>
      </w:r>
      <w:r w:rsidR="00354A39">
        <w:rPr>
          <w:rFonts w:ascii="Times New Roman" w:hAnsi="Times New Roman" w:cs="Times New Roman"/>
          <w:sz w:val="28"/>
          <w:szCs w:val="28"/>
        </w:rPr>
        <w:t>;</w:t>
      </w:r>
    </w:p>
    <w:p w:rsidR="00FC5E7F" w:rsidRDefault="00350996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производственное помещение -</w:t>
      </w:r>
      <w:r w:rsidR="005C6E9D" w:rsidRPr="005C6E9D">
        <w:rPr>
          <w:rFonts w:ascii="Times New Roman" w:hAnsi="Times New Roman" w:cs="Times New Roman"/>
          <w:sz w:val="28"/>
          <w:szCs w:val="28"/>
        </w:rPr>
        <w:t xml:space="preserve"> замкнут</w:t>
      </w:r>
      <w:r w:rsidR="005C6E9D">
        <w:rPr>
          <w:rFonts w:ascii="Times New Roman" w:hAnsi="Times New Roman" w:cs="Times New Roman"/>
          <w:sz w:val="28"/>
          <w:szCs w:val="28"/>
        </w:rPr>
        <w:t>ое пространство</w:t>
      </w:r>
      <w:r w:rsidR="005C6E9D" w:rsidRPr="005C6E9D">
        <w:rPr>
          <w:rFonts w:ascii="Times New Roman" w:hAnsi="Times New Roman" w:cs="Times New Roman"/>
          <w:sz w:val="28"/>
          <w:szCs w:val="28"/>
        </w:rPr>
        <w:t xml:space="preserve"> в специально предназначенных зданиях и сооружениях, в котор</w:t>
      </w:r>
      <w:r w:rsidR="005C6E9D">
        <w:rPr>
          <w:rFonts w:ascii="Times New Roman" w:hAnsi="Times New Roman" w:cs="Times New Roman"/>
          <w:sz w:val="28"/>
          <w:szCs w:val="28"/>
        </w:rPr>
        <w:t>ом</w:t>
      </w:r>
      <w:r w:rsidR="005C6E9D" w:rsidRPr="005C6E9D">
        <w:rPr>
          <w:rFonts w:ascii="Times New Roman" w:hAnsi="Times New Roman" w:cs="Times New Roman"/>
          <w:sz w:val="28"/>
          <w:szCs w:val="28"/>
        </w:rPr>
        <w:t xml:space="preserve"> постоянно (по сменам)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C6E9D" w:rsidRPr="005C6E9D">
        <w:rPr>
          <w:rFonts w:ascii="Times New Roman" w:hAnsi="Times New Roman" w:cs="Times New Roman"/>
          <w:sz w:val="28"/>
          <w:szCs w:val="28"/>
        </w:rPr>
        <w:t>или периодически (в течение рабочего дня) осуществляе</w:t>
      </w:r>
      <w:r w:rsidR="005C6E9D">
        <w:rPr>
          <w:rFonts w:ascii="Times New Roman" w:hAnsi="Times New Roman" w:cs="Times New Roman"/>
          <w:sz w:val="28"/>
          <w:szCs w:val="28"/>
        </w:rPr>
        <w:t>тся трудовая деятельность людей»</w:t>
      </w:r>
      <w:r w:rsidR="001813B1">
        <w:rPr>
          <w:rFonts w:ascii="Times New Roman" w:hAnsi="Times New Roman" w:cs="Times New Roman"/>
          <w:sz w:val="28"/>
          <w:szCs w:val="28"/>
        </w:rPr>
        <w:t>;</w:t>
      </w:r>
    </w:p>
    <w:p w:rsidR="00F42A74" w:rsidRPr="00D02B99" w:rsidRDefault="00F42A74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99">
        <w:rPr>
          <w:rFonts w:ascii="Times New Roman" w:hAnsi="Times New Roman" w:cs="Times New Roman"/>
          <w:sz w:val="28"/>
          <w:szCs w:val="28"/>
        </w:rPr>
        <w:t>абзац</w:t>
      </w:r>
      <w:r w:rsidR="00E51419">
        <w:rPr>
          <w:rFonts w:ascii="Times New Roman" w:hAnsi="Times New Roman" w:cs="Times New Roman"/>
          <w:sz w:val="28"/>
          <w:szCs w:val="28"/>
        </w:rPr>
        <w:t>ы</w:t>
      </w:r>
      <w:r w:rsidRPr="00D02B99">
        <w:rPr>
          <w:rFonts w:ascii="Times New Roman" w:hAnsi="Times New Roman" w:cs="Times New Roman"/>
          <w:sz w:val="28"/>
          <w:szCs w:val="28"/>
        </w:rPr>
        <w:t xml:space="preserve"> </w:t>
      </w:r>
      <w:r w:rsidR="00C75F94">
        <w:rPr>
          <w:rFonts w:ascii="Times New Roman" w:hAnsi="Times New Roman" w:cs="Times New Roman"/>
          <w:sz w:val="28"/>
          <w:szCs w:val="28"/>
        </w:rPr>
        <w:t>четырнадцатый и пятнадцатый считать абзацами семнадц</w:t>
      </w:r>
      <w:r w:rsidR="00195204">
        <w:rPr>
          <w:rFonts w:ascii="Times New Roman" w:hAnsi="Times New Roman" w:cs="Times New Roman"/>
          <w:sz w:val="28"/>
          <w:szCs w:val="28"/>
        </w:rPr>
        <w:t>атым</w:t>
      </w:r>
      <w:r w:rsidR="00C75F94">
        <w:rPr>
          <w:rFonts w:ascii="Times New Roman" w:hAnsi="Times New Roman" w:cs="Times New Roman"/>
          <w:sz w:val="28"/>
          <w:szCs w:val="28"/>
        </w:rPr>
        <w:t xml:space="preserve"> и восемн</w:t>
      </w:r>
      <w:r w:rsidR="00195204">
        <w:rPr>
          <w:rFonts w:ascii="Times New Roman" w:hAnsi="Times New Roman" w:cs="Times New Roman"/>
          <w:sz w:val="28"/>
          <w:szCs w:val="28"/>
        </w:rPr>
        <w:t>адцатым</w:t>
      </w:r>
      <w:r w:rsidR="00C75F94">
        <w:rPr>
          <w:rFonts w:ascii="Times New Roman" w:hAnsi="Times New Roman" w:cs="Times New Roman"/>
          <w:sz w:val="28"/>
          <w:szCs w:val="28"/>
        </w:rPr>
        <w:t xml:space="preserve"> соответствен</w:t>
      </w:r>
      <w:r w:rsidR="00195204">
        <w:rPr>
          <w:rFonts w:ascii="Times New Roman" w:hAnsi="Times New Roman" w:cs="Times New Roman"/>
          <w:sz w:val="28"/>
          <w:szCs w:val="28"/>
        </w:rPr>
        <w:t>н</w:t>
      </w:r>
      <w:r w:rsidR="00C75F94">
        <w:rPr>
          <w:rFonts w:ascii="Times New Roman" w:hAnsi="Times New Roman" w:cs="Times New Roman"/>
          <w:sz w:val="28"/>
          <w:szCs w:val="28"/>
        </w:rPr>
        <w:t>о.</w:t>
      </w:r>
    </w:p>
    <w:p w:rsidR="00F42A74" w:rsidRDefault="00F42A74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928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C60D6" w:rsidRPr="007F2763">
        <w:rPr>
          <w:rFonts w:ascii="Times New Roman" w:hAnsi="Times New Roman" w:cs="Times New Roman"/>
          <w:sz w:val="28"/>
          <w:szCs w:val="28"/>
        </w:rPr>
        <w:t>аздел</w:t>
      </w:r>
      <w:r w:rsidR="00E61928" w:rsidRPr="007F2763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F42A74" w:rsidRDefault="00E61928" w:rsidP="00181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2A74" w:rsidRPr="00F42A74">
        <w:rPr>
          <w:rFonts w:ascii="Times New Roman" w:hAnsi="Times New Roman" w:cs="Times New Roman"/>
          <w:sz w:val="28"/>
          <w:szCs w:val="28"/>
        </w:rPr>
        <w:t>2. Цель предоставления субсидий</w:t>
      </w:r>
      <w:r w:rsidR="00F42A74">
        <w:rPr>
          <w:rFonts w:ascii="Times New Roman" w:hAnsi="Times New Roman" w:cs="Times New Roman"/>
          <w:sz w:val="28"/>
          <w:szCs w:val="28"/>
        </w:rPr>
        <w:t>.</w:t>
      </w:r>
      <w:r w:rsidR="00F42A74" w:rsidRPr="00F42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28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оказание поддержки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E6192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61928">
        <w:rPr>
          <w:rFonts w:ascii="Times New Roman" w:hAnsi="Times New Roman" w:cs="Times New Roman"/>
          <w:sz w:val="28"/>
          <w:szCs w:val="28"/>
        </w:rPr>
        <w:t>или) ремесел, путем возмещения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928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28">
        <w:rPr>
          <w:rFonts w:ascii="Times New Roman" w:hAnsi="Times New Roman" w:cs="Times New Roman"/>
          <w:sz w:val="28"/>
          <w:szCs w:val="28"/>
        </w:rPr>
        <w:t xml:space="preserve">приобретением расходных материалов, инструментов, необходимых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928">
        <w:rPr>
          <w:rFonts w:ascii="Times New Roman" w:hAnsi="Times New Roman" w:cs="Times New Roman"/>
          <w:sz w:val="28"/>
          <w:szCs w:val="28"/>
        </w:rPr>
        <w:t>для изготовления продукции и изделий</w:t>
      </w:r>
      <w:r w:rsidR="005D71A3">
        <w:rPr>
          <w:rFonts w:ascii="Times New Roman" w:hAnsi="Times New Roman" w:cs="Times New Roman"/>
          <w:sz w:val="28"/>
          <w:szCs w:val="28"/>
        </w:rPr>
        <w:t>;</w:t>
      </w:r>
    </w:p>
    <w:p w:rsidR="005D71A3" w:rsidRPr="005D71A3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A3">
        <w:rPr>
          <w:rFonts w:ascii="Times New Roman" w:hAnsi="Times New Roman" w:cs="Times New Roman"/>
          <w:sz w:val="28"/>
          <w:szCs w:val="28"/>
        </w:rPr>
        <w:t>арендой помещений под размещение</w:t>
      </w:r>
      <w:r w:rsidR="005D71A3" w:rsidRPr="005D71A3">
        <w:rPr>
          <w:rFonts w:ascii="Times New Roman" w:hAnsi="Times New Roman" w:cs="Times New Roman"/>
          <w:sz w:val="28"/>
          <w:szCs w:val="28"/>
        </w:rPr>
        <w:t xml:space="preserve"> объектов товаропроводящей сети;</w:t>
      </w:r>
    </w:p>
    <w:p w:rsidR="005D71A3" w:rsidRPr="005D71A3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A3">
        <w:rPr>
          <w:rFonts w:ascii="Times New Roman" w:hAnsi="Times New Roman" w:cs="Times New Roman"/>
          <w:sz w:val="28"/>
          <w:szCs w:val="28"/>
        </w:rPr>
        <w:t>приобретением торгового оборудования для объектов товаропроводящей сети</w:t>
      </w:r>
      <w:r w:rsidR="005D71A3" w:rsidRPr="005D71A3">
        <w:rPr>
          <w:rFonts w:ascii="Times New Roman" w:hAnsi="Times New Roman" w:cs="Times New Roman"/>
          <w:sz w:val="28"/>
          <w:szCs w:val="28"/>
        </w:rPr>
        <w:t>;</w:t>
      </w:r>
    </w:p>
    <w:p w:rsidR="005D71A3" w:rsidRDefault="005D71A3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A3">
        <w:rPr>
          <w:rFonts w:ascii="Times New Roman" w:hAnsi="Times New Roman" w:cs="Times New Roman"/>
          <w:sz w:val="28"/>
          <w:szCs w:val="28"/>
        </w:rPr>
        <w:t>р</w:t>
      </w:r>
      <w:r w:rsidR="00E61928">
        <w:rPr>
          <w:rFonts w:ascii="Times New Roman" w:hAnsi="Times New Roman" w:cs="Times New Roman"/>
          <w:sz w:val="28"/>
          <w:szCs w:val="28"/>
        </w:rPr>
        <w:t>егистрацией прав интеллектуальной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5D71A3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арендой</w:t>
      </w:r>
      <w:r w:rsidR="005D71A3">
        <w:rPr>
          <w:rFonts w:ascii="Times New Roman" w:hAnsi="Times New Roman" w:cs="Times New Roman"/>
          <w:sz w:val="28"/>
          <w:szCs w:val="28"/>
        </w:rPr>
        <w:t xml:space="preserve"> производственных помещений;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928" w:rsidRDefault="00E61928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поставкой на экспорт готовой продукции, произведенной соискателем</w:t>
      </w:r>
      <w:r w:rsidR="00B931CA" w:rsidRPr="00C67DA2">
        <w:rPr>
          <w:rFonts w:ascii="Times New Roman" w:hAnsi="Times New Roman" w:cs="Times New Roman"/>
          <w:sz w:val="28"/>
          <w:szCs w:val="28"/>
        </w:rPr>
        <w:t xml:space="preserve">,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1CA" w:rsidRPr="00C67DA2">
        <w:rPr>
          <w:rFonts w:ascii="Times New Roman" w:hAnsi="Times New Roman" w:cs="Times New Roman"/>
          <w:sz w:val="28"/>
          <w:szCs w:val="28"/>
        </w:rPr>
        <w:t>а именно упаковка, маркировка, перевозка (транспортировка), погрузка, разгрузка или перегрузка т</w:t>
      </w:r>
      <w:r w:rsidR="00E75D7A">
        <w:rPr>
          <w:rFonts w:ascii="Times New Roman" w:hAnsi="Times New Roman" w:cs="Times New Roman"/>
          <w:sz w:val="28"/>
          <w:szCs w:val="28"/>
        </w:rPr>
        <w:t>оваров, страхование и таможенное  декларирование</w:t>
      </w:r>
      <w:proofErr w:type="gramStart"/>
      <w:r w:rsidR="00B250D0" w:rsidRPr="00C67DA2">
        <w:rPr>
          <w:rFonts w:ascii="Times New Roman" w:hAnsi="Times New Roman" w:cs="Times New Roman"/>
          <w:sz w:val="28"/>
          <w:szCs w:val="28"/>
        </w:rPr>
        <w:t>.</w:t>
      </w:r>
      <w:r w:rsidRPr="00C67DA2">
        <w:rPr>
          <w:rFonts w:ascii="Times New Roman" w:hAnsi="Times New Roman" w:cs="Times New Roman"/>
          <w:sz w:val="28"/>
          <w:szCs w:val="28"/>
        </w:rPr>
        <w:t>»</w:t>
      </w:r>
      <w:r w:rsidR="005D71A3" w:rsidRPr="00C67DA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1A3" w:rsidRDefault="005D71A3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1A3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60D6" w:rsidRPr="007F2763">
        <w:rPr>
          <w:rFonts w:ascii="Times New Roman" w:hAnsi="Times New Roman" w:cs="Times New Roman"/>
          <w:sz w:val="28"/>
          <w:szCs w:val="28"/>
        </w:rPr>
        <w:t>аздел</w:t>
      </w:r>
      <w:r w:rsidR="00E85E09" w:rsidRPr="007F2763">
        <w:rPr>
          <w:rFonts w:ascii="Times New Roman" w:hAnsi="Times New Roman" w:cs="Times New Roman"/>
          <w:sz w:val="28"/>
          <w:szCs w:val="28"/>
        </w:rPr>
        <w:t xml:space="preserve"> 3 изложить в следующей редакции:</w:t>
      </w:r>
    </w:p>
    <w:p w:rsidR="006638F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38F9">
        <w:rPr>
          <w:rFonts w:ascii="Times New Roman" w:hAnsi="Times New Roman" w:cs="Times New Roman"/>
          <w:sz w:val="28"/>
          <w:szCs w:val="28"/>
        </w:rPr>
        <w:t xml:space="preserve">3. </w:t>
      </w:r>
      <w:r w:rsidR="006638F9" w:rsidRPr="00DD36F3">
        <w:rPr>
          <w:rFonts w:ascii="Times New Roman" w:eastAsiaTheme="minorHAnsi" w:hAnsi="Times New Roman" w:cs="Times New Roman"/>
          <w:sz w:val="28"/>
          <w:szCs w:val="28"/>
        </w:rPr>
        <w:t>Условия и порядок предоставления субсидий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>3.1. Субсидии предоставляются по результатам конкурсного отбора, проводимого комитетом.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 xml:space="preserve">3.2. К участию в конкурсном отборе допускаются субъекты малого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5E09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- соискатели, за исключением субъектов малого и среднего предпринимательства, указанных в частях 3 и 4 статьи 14 Федерального закона от 24 </w:t>
      </w:r>
      <w:r w:rsidR="00BB0348">
        <w:rPr>
          <w:rFonts w:ascii="Times New Roman" w:hAnsi="Times New Roman" w:cs="Times New Roman"/>
          <w:sz w:val="28"/>
          <w:szCs w:val="28"/>
        </w:rPr>
        <w:t xml:space="preserve">июля 2007 года </w:t>
      </w:r>
      <w:r w:rsidR="00354A39">
        <w:rPr>
          <w:rFonts w:ascii="Times New Roman" w:hAnsi="Times New Roman" w:cs="Times New Roman"/>
          <w:sz w:val="28"/>
          <w:szCs w:val="28"/>
        </w:rPr>
        <w:t>№</w:t>
      </w:r>
      <w:r w:rsidR="00BB0348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E85E09">
        <w:rPr>
          <w:rFonts w:ascii="Times New Roman" w:hAnsi="Times New Roman" w:cs="Times New Roman"/>
          <w:sz w:val="28"/>
          <w:szCs w:val="28"/>
        </w:rPr>
        <w:t xml:space="preserve">О развитии малого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85E09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</w:t>
      </w:r>
      <w:r w:rsidR="00BB0348">
        <w:rPr>
          <w:rFonts w:ascii="Times New Roman" w:hAnsi="Times New Roman" w:cs="Times New Roman"/>
          <w:sz w:val="28"/>
          <w:szCs w:val="28"/>
        </w:rPr>
        <w:t>»</w:t>
      </w:r>
      <w:r w:rsidRPr="00E85E09">
        <w:rPr>
          <w:rFonts w:ascii="Times New Roman" w:hAnsi="Times New Roman" w:cs="Times New Roman"/>
          <w:sz w:val="28"/>
          <w:szCs w:val="28"/>
        </w:rPr>
        <w:t xml:space="preserve">, при соблюдении следующих </w:t>
      </w:r>
      <w:r w:rsidR="00375CE9">
        <w:rPr>
          <w:rFonts w:ascii="Times New Roman" w:hAnsi="Times New Roman" w:cs="Times New Roman"/>
          <w:sz w:val="28"/>
          <w:szCs w:val="28"/>
        </w:rPr>
        <w:t>требований</w:t>
      </w:r>
      <w:r w:rsidRPr="00E85E09">
        <w:rPr>
          <w:rFonts w:ascii="Times New Roman" w:hAnsi="Times New Roman" w:cs="Times New Roman"/>
          <w:sz w:val="28"/>
          <w:szCs w:val="28"/>
        </w:rPr>
        <w:t>:</w:t>
      </w:r>
    </w:p>
    <w:p w:rsidR="00BC5FAC" w:rsidRDefault="00BC5FAC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соискателя в перечне</w:t>
      </w:r>
      <w:r w:rsidRPr="00BC5FAC">
        <w:rPr>
          <w:rFonts w:ascii="Times New Roman" w:hAnsi="Times New Roman" w:cs="Times New Roman"/>
          <w:sz w:val="28"/>
          <w:szCs w:val="28"/>
        </w:rPr>
        <w:t xml:space="preserve"> организаций народных художественных промыслов,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BC5FAC">
        <w:rPr>
          <w:rFonts w:ascii="Times New Roman" w:hAnsi="Times New Roman" w:cs="Times New Roman"/>
          <w:sz w:val="28"/>
          <w:szCs w:val="28"/>
        </w:rPr>
        <w:t xml:space="preserve"> утверждается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 </w:t>
      </w:r>
      <w:r w:rsidRPr="00BC5FAC">
        <w:rPr>
          <w:rFonts w:ascii="Times New Roman" w:hAnsi="Times New Roman" w:cs="Times New Roman"/>
          <w:sz w:val="28"/>
          <w:szCs w:val="28"/>
        </w:rPr>
        <w:t>Закона Российской Федерации «Основы законодательства Российской Федерации о культуре»</w:t>
      </w:r>
      <w:r>
        <w:rPr>
          <w:rFonts w:ascii="Times New Roman" w:hAnsi="Times New Roman" w:cs="Times New Roman"/>
          <w:sz w:val="28"/>
          <w:szCs w:val="28"/>
        </w:rPr>
        <w:t xml:space="preserve"> от 9 октября 1992 года                 № 3612-1;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>отсутствие проведения в отношении соискателя процедуры ликвидации, реорганизации, банкротства</w:t>
      </w:r>
      <w:r w:rsidR="00375CE9">
        <w:rPr>
          <w:rFonts w:ascii="Times New Roman" w:hAnsi="Times New Roman" w:cs="Times New Roman"/>
          <w:sz w:val="28"/>
          <w:szCs w:val="28"/>
        </w:rPr>
        <w:t>,</w:t>
      </w:r>
      <w:r w:rsidRPr="00E85E09">
        <w:rPr>
          <w:rFonts w:ascii="Times New Roman" w:hAnsi="Times New Roman" w:cs="Times New Roman"/>
          <w:sz w:val="28"/>
          <w:szCs w:val="28"/>
        </w:rPr>
        <w:t xml:space="preserve"> ограничения на осуществление хозяйственной деятельности </w:t>
      </w:r>
      <w:r w:rsidR="00375CE9">
        <w:rPr>
          <w:rFonts w:ascii="Times New Roman" w:hAnsi="Times New Roman" w:cs="Times New Roman"/>
          <w:sz w:val="28"/>
          <w:szCs w:val="28"/>
        </w:rPr>
        <w:t xml:space="preserve">или прекращения деятельности в качестве индивидуального предпринимателя </w:t>
      </w:r>
      <w:r w:rsidRPr="00E85E09">
        <w:rPr>
          <w:rFonts w:ascii="Times New Roman" w:hAnsi="Times New Roman" w:cs="Times New Roman"/>
          <w:sz w:val="28"/>
          <w:szCs w:val="28"/>
        </w:rPr>
        <w:t>на день подачи конкурсной заявки на участие в конкурсном отборе;</w:t>
      </w:r>
    </w:p>
    <w:p w:rsidR="00375CE9" w:rsidRPr="00375CE9" w:rsidRDefault="00375CE9" w:rsidP="003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E9">
        <w:rPr>
          <w:rFonts w:ascii="Times New Roman" w:hAnsi="Times New Roman" w:cs="Times New Roman"/>
          <w:sz w:val="28"/>
          <w:szCs w:val="28"/>
        </w:rPr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75C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E85E09" w:rsidRPr="00E85E09" w:rsidRDefault="00375CE9" w:rsidP="003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E9">
        <w:rPr>
          <w:rFonts w:ascii="Times New Roman" w:hAnsi="Times New Roman" w:cs="Times New Roman"/>
          <w:sz w:val="28"/>
          <w:szCs w:val="28"/>
        </w:rPr>
        <w:t xml:space="preserve">отсутствие у соискателя просроченной задолженности по возврату </w:t>
      </w:r>
      <w:r w:rsidR="009150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75CE9">
        <w:rPr>
          <w:rFonts w:ascii="Times New Roman" w:hAnsi="Times New Roman" w:cs="Times New Roman"/>
          <w:sz w:val="28"/>
          <w:szCs w:val="28"/>
        </w:rPr>
        <w:t xml:space="preserve">в областной бюджет Ленинградской области в соответствии с правовым актом, субсидий, бюджетных инвестиций, </w:t>
      </w:r>
      <w:proofErr w:type="gramStart"/>
      <w:r w:rsidRPr="00375CE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75CE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 </w:t>
      </w:r>
      <w:r w:rsidR="00E85E09" w:rsidRPr="00E85E09">
        <w:rPr>
          <w:rFonts w:ascii="Times New Roman" w:hAnsi="Times New Roman" w:cs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конкурсной заявки;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lastRenderedPageBreak/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деятельности.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85E09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E85E0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85E09">
        <w:rPr>
          <w:rFonts w:ascii="Times New Roman" w:hAnsi="Times New Roman" w:cs="Times New Roman"/>
          <w:sz w:val="28"/>
          <w:szCs w:val="28"/>
        </w:rPr>
        <w:t xml:space="preserve">или) не предусматривающих раскрытия и предоставления информации при проведении финансовых операций (офшорные зоны)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5E09">
        <w:rPr>
          <w:rFonts w:ascii="Times New Roman" w:hAnsi="Times New Roman" w:cs="Times New Roman"/>
          <w:sz w:val="28"/>
          <w:szCs w:val="28"/>
        </w:rPr>
        <w:t>в отношении таких юридических лиц, в совокупности превышает 50 процентов;</w:t>
      </w:r>
    </w:p>
    <w:p w:rsidR="00263723" w:rsidRPr="00E85E09" w:rsidRDefault="00375CE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CE9"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областного бюджета Ленинградской области в соответствии с иными нормативными правовыми актами на цели, указанные в разделе 2 настоящего Порядка</w:t>
      </w:r>
      <w:r w:rsidR="00263723" w:rsidRPr="00263723">
        <w:rPr>
          <w:rFonts w:ascii="Times New Roman" w:hAnsi="Times New Roman" w:cs="Times New Roman"/>
          <w:sz w:val="28"/>
          <w:szCs w:val="28"/>
        </w:rPr>
        <w:t>.</w:t>
      </w:r>
    </w:p>
    <w:p w:rsidR="00E85E09" w:rsidRPr="00E85E09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09">
        <w:rPr>
          <w:rFonts w:ascii="Times New Roman" w:hAnsi="Times New Roman" w:cs="Times New Roman"/>
          <w:sz w:val="28"/>
          <w:szCs w:val="28"/>
        </w:rPr>
        <w:t xml:space="preserve">3.2.2. Обязательным условием предоставления субсидии является заключение договора о предоставлении субсидии между комитетом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85E09">
        <w:rPr>
          <w:rFonts w:ascii="Times New Roman" w:hAnsi="Times New Roman" w:cs="Times New Roman"/>
          <w:sz w:val="28"/>
          <w:szCs w:val="28"/>
        </w:rPr>
        <w:t>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E85E09" w:rsidRPr="00263723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3.2.3. Получатель субсидии должен отсутствовать в реестре недобросовестных поставщиков.</w:t>
      </w:r>
    </w:p>
    <w:p w:rsidR="00263723" w:rsidRDefault="00E85E0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723">
        <w:rPr>
          <w:rFonts w:ascii="Times New Roman" w:hAnsi="Times New Roman" w:cs="Times New Roman"/>
          <w:sz w:val="28"/>
          <w:szCs w:val="28"/>
        </w:rPr>
        <w:t xml:space="preserve">3.3. Субсидии предоставляются соискателям </w:t>
      </w:r>
      <w:r w:rsidR="00F42A74">
        <w:rPr>
          <w:rFonts w:ascii="Times New Roman" w:hAnsi="Times New Roman" w:cs="Times New Roman"/>
          <w:sz w:val="28"/>
          <w:szCs w:val="28"/>
        </w:rPr>
        <w:t>на возмещение затрат, связанных</w:t>
      </w:r>
      <w:r w:rsidR="00263723" w:rsidRPr="00263723">
        <w:rPr>
          <w:rFonts w:ascii="Times New Roman" w:hAnsi="Times New Roman" w:cs="Times New Roman"/>
          <w:sz w:val="28"/>
          <w:szCs w:val="28"/>
        </w:rPr>
        <w:t xml:space="preserve"> с приобретением расходных материалов, инструментов, необходимых для изготовления продукции и изделий, </w:t>
      </w:r>
      <w:proofErr w:type="gramStart"/>
      <w:r w:rsidR="00263723" w:rsidRPr="002637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63723" w:rsidRPr="00263723">
        <w:rPr>
          <w:rFonts w:ascii="Times New Roman" w:hAnsi="Times New Roman" w:cs="Times New Roman"/>
          <w:sz w:val="28"/>
          <w:szCs w:val="28"/>
        </w:rPr>
        <w:t>или) арендой помещений под размещение объектов товаропровод</w:t>
      </w:r>
      <w:r w:rsidR="00263723">
        <w:rPr>
          <w:rFonts w:ascii="Times New Roman" w:hAnsi="Times New Roman" w:cs="Times New Roman"/>
          <w:sz w:val="28"/>
          <w:szCs w:val="28"/>
        </w:rPr>
        <w:t>ящей сети</w:t>
      </w:r>
      <w:r w:rsidR="00263723" w:rsidRPr="00263723">
        <w:rPr>
          <w:rFonts w:ascii="Times New Roman" w:hAnsi="Times New Roman" w:cs="Times New Roman"/>
          <w:sz w:val="28"/>
          <w:szCs w:val="28"/>
        </w:rPr>
        <w:t xml:space="preserve">, и(или) регистрацией прав интеллектуальной собственности, и(или) арендой производственных помещений и(или) </w:t>
      </w:r>
      <w:r w:rsidR="00263723" w:rsidRPr="003A676A">
        <w:rPr>
          <w:rFonts w:ascii="Times New Roman" w:hAnsi="Times New Roman" w:cs="Times New Roman"/>
          <w:sz w:val="28"/>
          <w:szCs w:val="28"/>
        </w:rPr>
        <w:t>поставкой на экспорт готовой продукции, произведенной соискателем</w:t>
      </w:r>
      <w:r w:rsidR="00E75D7A" w:rsidRPr="003A676A">
        <w:rPr>
          <w:rFonts w:ascii="Times New Roman" w:hAnsi="Times New Roman" w:cs="Times New Roman"/>
          <w:sz w:val="28"/>
          <w:szCs w:val="28"/>
        </w:rPr>
        <w:t xml:space="preserve"> (упаковка, маркировка, перевозка (транспортировка), погрузка</w:t>
      </w:r>
      <w:r w:rsidR="00F42A74" w:rsidRPr="003A676A">
        <w:rPr>
          <w:rFonts w:ascii="Times New Roman" w:hAnsi="Times New Roman" w:cs="Times New Roman"/>
          <w:sz w:val="28"/>
          <w:szCs w:val="28"/>
        </w:rPr>
        <w:t>,</w:t>
      </w:r>
      <w:r w:rsidR="00E75D7A" w:rsidRPr="003A676A">
        <w:rPr>
          <w:rFonts w:ascii="Times New Roman" w:hAnsi="Times New Roman" w:cs="Times New Roman"/>
          <w:sz w:val="28"/>
          <w:szCs w:val="28"/>
        </w:rPr>
        <w:t xml:space="preserve"> разгрузка или перегрузка товаров, страхование и таможенное декларирование)</w:t>
      </w:r>
      <w:r w:rsidR="00915019" w:rsidRPr="003A676A">
        <w:rPr>
          <w:rFonts w:ascii="Times New Roman" w:hAnsi="Times New Roman" w:cs="Times New Roman"/>
          <w:sz w:val="28"/>
          <w:szCs w:val="28"/>
        </w:rPr>
        <w:t xml:space="preserve"> </w:t>
      </w:r>
      <w:r w:rsidR="00F42A74" w:rsidRPr="003A676A">
        <w:rPr>
          <w:rFonts w:ascii="Times New Roman" w:hAnsi="Times New Roman" w:cs="Times New Roman"/>
          <w:sz w:val="28"/>
          <w:szCs w:val="28"/>
        </w:rPr>
        <w:t>и (или) приобретением (</w:t>
      </w:r>
      <w:r w:rsidR="00263723" w:rsidRPr="003A676A">
        <w:rPr>
          <w:rFonts w:ascii="Times New Roman" w:hAnsi="Times New Roman" w:cs="Times New Roman"/>
          <w:sz w:val="28"/>
          <w:szCs w:val="28"/>
        </w:rPr>
        <w:t>не ранее года, предшествующего текущему финансовому году</w:t>
      </w:r>
      <w:r w:rsidR="00F42A74" w:rsidRPr="003A676A">
        <w:rPr>
          <w:rFonts w:ascii="Times New Roman" w:hAnsi="Times New Roman" w:cs="Times New Roman"/>
          <w:sz w:val="28"/>
          <w:szCs w:val="28"/>
        </w:rPr>
        <w:t>)</w:t>
      </w:r>
      <w:r w:rsidR="00263723" w:rsidRPr="003A676A">
        <w:rPr>
          <w:rFonts w:ascii="Times New Roman" w:hAnsi="Times New Roman" w:cs="Times New Roman"/>
          <w:sz w:val="28"/>
          <w:szCs w:val="28"/>
        </w:rPr>
        <w:t>, ново</w:t>
      </w:r>
      <w:r w:rsidR="00F42A74" w:rsidRPr="003A676A">
        <w:rPr>
          <w:rFonts w:ascii="Times New Roman" w:hAnsi="Times New Roman" w:cs="Times New Roman"/>
          <w:sz w:val="28"/>
          <w:szCs w:val="28"/>
        </w:rPr>
        <w:t>го</w:t>
      </w:r>
      <w:r w:rsidR="00C75F94">
        <w:rPr>
          <w:rFonts w:ascii="Times New Roman" w:hAnsi="Times New Roman" w:cs="Times New Roman"/>
          <w:sz w:val="28"/>
          <w:szCs w:val="28"/>
        </w:rPr>
        <w:t xml:space="preserve"> (не бывшего</w:t>
      </w:r>
      <w:r w:rsidR="00263723" w:rsidRPr="003A676A">
        <w:rPr>
          <w:rFonts w:ascii="Times New Roman" w:hAnsi="Times New Roman" w:cs="Times New Roman"/>
          <w:sz w:val="28"/>
          <w:szCs w:val="28"/>
        </w:rPr>
        <w:t xml:space="preserve"> в употреблении) торгово</w:t>
      </w:r>
      <w:r w:rsidR="00F42A74" w:rsidRPr="003A676A">
        <w:rPr>
          <w:rFonts w:ascii="Times New Roman" w:hAnsi="Times New Roman" w:cs="Times New Roman"/>
          <w:sz w:val="28"/>
          <w:szCs w:val="28"/>
        </w:rPr>
        <w:t>го</w:t>
      </w:r>
      <w:r w:rsidR="00263723" w:rsidRPr="003A676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F42A74" w:rsidRPr="003A676A">
        <w:rPr>
          <w:rFonts w:ascii="Times New Roman" w:hAnsi="Times New Roman" w:cs="Times New Roman"/>
          <w:sz w:val="28"/>
          <w:szCs w:val="28"/>
        </w:rPr>
        <w:t>я</w:t>
      </w:r>
      <w:r w:rsidR="00903118" w:rsidRPr="003A676A">
        <w:rPr>
          <w:rFonts w:ascii="Times New Roman" w:hAnsi="Times New Roman" w:cs="Times New Roman"/>
          <w:sz w:val="28"/>
          <w:szCs w:val="28"/>
        </w:rPr>
        <w:t xml:space="preserve"> для объектов товаропроводящей сети</w:t>
      </w:r>
      <w:r w:rsidR="00F42A74" w:rsidRPr="003A676A">
        <w:rPr>
          <w:rFonts w:ascii="Times New Roman" w:hAnsi="Times New Roman" w:cs="Times New Roman"/>
          <w:sz w:val="28"/>
          <w:szCs w:val="28"/>
        </w:rPr>
        <w:t>.</w:t>
      </w:r>
    </w:p>
    <w:p w:rsidR="00E85E09" w:rsidRDefault="0081404D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4D">
        <w:rPr>
          <w:rFonts w:ascii="Times New Roman" w:hAnsi="Times New Roman" w:cs="Times New Roman"/>
          <w:sz w:val="28"/>
          <w:szCs w:val="28"/>
        </w:rPr>
        <w:t>3.4</w:t>
      </w:r>
      <w:r w:rsidR="00E85E09" w:rsidRPr="0081404D">
        <w:rPr>
          <w:rFonts w:ascii="Times New Roman" w:hAnsi="Times New Roman" w:cs="Times New Roman"/>
          <w:sz w:val="28"/>
          <w:szCs w:val="28"/>
        </w:rPr>
        <w:t xml:space="preserve">. Показателями результативности использования субсидий являются создание новых рабочих мест </w:t>
      </w:r>
      <w:proofErr w:type="gramStart"/>
      <w:r w:rsidR="00E85E09" w:rsidRPr="008140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E85E09" w:rsidRPr="0081404D">
        <w:rPr>
          <w:rFonts w:ascii="Times New Roman" w:hAnsi="Times New Roman" w:cs="Times New Roman"/>
          <w:sz w:val="28"/>
          <w:szCs w:val="28"/>
        </w:rPr>
        <w:t xml:space="preserve">или) увеличение выручки от реализации </w:t>
      </w:r>
      <w:r w:rsidRPr="0081404D"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E85E09" w:rsidRPr="0081404D">
        <w:rPr>
          <w:rFonts w:ascii="Times New Roman" w:hAnsi="Times New Roman" w:cs="Times New Roman"/>
          <w:sz w:val="28"/>
          <w:szCs w:val="28"/>
        </w:rPr>
        <w:t>и(или) увеличение среднемесячной заработной платы работникам.»</w:t>
      </w:r>
      <w:r w:rsidR="007F2763">
        <w:rPr>
          <w:rFonts w:ascii="Times New Roman" w:hAnsi="Times New Roman" w:cs="Times New Roman"/>
          <w:sz w:val="28"/>
          <w:szCs w:val="28"/>
        </w:rPr>
        <w:t>.</w:t>
      </w:r>
    </w:p>
    <w:p w:rsidR="00E81CEC" w:rsidRDefault="00E81CEC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7A9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6EE7" w:rsidRPr="007F2763">
        <w:rPr>
          <w:rFonts w:ascii="Times New Roman" w:hAnsi="Times New Roman" w:cs="Times New Roman"/>
          <w:sz w:val="28"/>
          <w:szCs w:val="28"/>
        </w:rPr>
        <w:t xml:space="preserve"> </w:t>
      </w:r>
      <w:r w:rsidR="00E80B25" w:rsidRPr="007F2763">
        <w:rPr>
          <w:rFonts w:ascii="Times New Roman" w:hAnsi="Times New Roman" w:cs="Times New Roman"/>
          <w:sz w:val="28"/>
          <w:szCs w:val="28"/>
        </w:rPr>
        <w:t>пункт</w:t>
      </w:r>
      <w:r w:rsidR="003C6EE7" w:rsidRPr="007F2763">
        <w:rPr>
          <w:rFonts w:ascii="Times New Roman" w:hAnsi="Times New Roman" w:cs="Times New Roman"/>
          <w:sz w:val="28"/>
          <w:szCs w:val="28"/>
        </w:rPr>
        <w:t>е</w:t>
      </w:r>
      <w:r w:rsidR="00E80B25" w:rsidRPr="007F2763">
        <w:rPr>
          <w:rFonts w:ascii="Times New Roman" w:hAnsi="Times New Roman" w:cs="Times New Roman"/>
          <w:sz w:val="28"/>
          <w:szCs w:val="28"/>
        </w:rPr>
        <w:t xml:space="preserve"> 4.2.</w:t>
      </w:r>
      <w:proofErr w:type="gramStart"/>
      <w:r w:rsidR="00E80B25" w:rsidRPr="007F2763">
        <w:rPr>
          <w:rFonts w:ascii="Times New Roman" w:hAnsi="Times New Roman" w:cs="Times New Roman"/>
          <w:sz w:val="28"/>
          <w:szCs w:val="28"/>
        </w:rPr>
        <w:t xml:space="preserve"> </w:t>
      </w:r>
      <w:r w:rsidR="009737A9" w:rsidRPr="007F276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65AE" w:rsidRDefault="004F65AE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F65AE" w:rsidRDefault="004F65AE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«Информация о сроках начала и окончания приема конкурсных заявок </w:t>
      </w:r>
      <w:r w:rsidR="00195204">
        <w:rPr>
          <w:rFonts w:ascii="Times New Roman" w:hAnsi="Times New Roman" w:cs="Times New Roman"/>
          <w:sz w:val="28"/>
          <w:szCs w:val="28"/>
        </w:rPr>
        <w:t>для предоставления субсидий</w:t>
      </w:r>
      <w:r w:rsidR="00E928C4">
        <w:rPr>
          <w:rFonts w:ascii="Times New Roman" w:hAnsi="Times New Roman" w:cs="Times New Roman"/>
          <w:sz w:val="28"/>
          <w:szCs w:val="28"/>
        </w:rPr>
        <w:t xml:space="preserve"> </w:t>
      </w:r>
      <w:r w:rsidR="00E928C4">
        <w:rPr>
          <w:rFonts w:ascii="Times New Roman" w:hAnsi="Times New Roman" w:cs="Times New Roman"/>
          <w:sz w:val="28"/>
          <w:szCs w:val="28"/>
        </w:rPr>
        <w:t>(далее – заявка)</w:t>
      </w:r>
      <w:r w:rsidR="00195204">
        <w:rPr>
          <w:rFonts w:ascii="Times New Roman" w:hAnsi="Times New Roman" w:cs="Times New Roman"/>
          <w:sz w:val="28"/>
          <w:szCs w:val="28"/>
        </w:rPr>
        <w:t>, о дате заседания конкурсной комиссии публикуется на официальном сайте Комитета в информационно-телекоммуникационной сети «Интернет». Прием заявок начинается со дня размещения объявления</w:t>
      </w:r>
      <w:proofErr w:type="gramStart"/>
      <w:r w:rsidR="0019520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1239" w:rsidRDefault="00D51239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третьем цифры «4.3.2.» заменить цифрами «4.3.6.»</w:t>
      </w:r>
      <w:r w:rsidR="008F640F">
        <w:rPr>
          <w:rFonts w:ascii="Times New Roman" w:hAnsi="Times New Roman" w:cs="Times New Roman"/>
          <w:sz w:val="28"/>
          <w:szCs w:val="28"/>
        </w:rPr>
        <w:t>;</w:t>
      </w:r>
    </w:p>
    <w:p w:rsidR="00E80B25" w:rsidRDefault="00E80B25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737A9">
        <w:rPr>
          <w:rFonts w:ascii="Times New Roman" w:hAnsi="Times New Roman" w:cs="Times New Roman"/>
          <w:sz w:val="28"/>
          <w:szCs w:val="28"/>
        </w:rPr>
        <w:t>абзацами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EE7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0B25" w:rsidRPr="00E80B25" w:rsidRDefault="00E80B25" w:rsidP="00E8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0B25">
        <w:rPr>
          <w:rFonts w:ascii="Times New Roman" w:hAnsi="Times New Roman" w:cs="Times New Roman"/>
          <w:sz w:val="28"/>
          <w:szCs w:val="28"/>
        </w:rPr>
        <w:t xml:space="preserve">Заявки соискателей, воспользовавшихся услугой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B25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0B25">
        <w:rPr>
          <w:rFonts w:ascii="Times New Roman" w:hAnsi="Times New Roman" w:cs="Times New Roman"/>
          <w:sz w:val="28"/>
          <w:szCs w:val="28"/>
        </w:rPr>
        <w:t xml:space="preserve">от субъектов малого и среднего предпринимательства для участия в конкурсном </w:t>
      </w:r>
      <w:r w:rsidR="00BB0348">
        <w:rPr>
          <w:rFonts w:ascii="Times New Roman" w:hAnsi="Times New Roman" w:cs="Times New Roman"/>
          <w:sz w:val="28"/>
          <w:szCs w:val="28"/>
        </w:rPr>
        <w:t>отборе на получение субсидии»</w:t>
      </w:r>
      <w:r w:rsidRPr="00E80B25">
        <w:rPr>
          <w:rFonts w:ascii="Times New Roman" w:hAnsi="Times New Roman" w:cs="Times New Roman"/>
          <w:sz w:val="28"/>
          <w:szCs w:val="28"/>
        </w:rPr>
        <w:t xml:space="preserve">, принимаются секретарем конкурсной комиссии от Государственного бюджетного учреждения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B25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80B25">
        <w:rPr>
          <w:rFonts w:ascii="Times New Roman" w:hAnsi="Times New Roman" w:cs="Times New Roman"/>
          <w:sz w:val="28"/>
          <w:szCs w:val="28"/>
        </w:rPr>
        <w:t>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0B2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</w:t>
      </w:r>
      <w:r w:rsidR="00903118">
        <w:rPr>
          <w:rFonts w:ascii="Times New Roman" w:hAnsi="Times New Roman" w:cs="Times New Roman"/>
          <w:sz w:val="28"/>
          <w:szCs w:val="28"/>
        </w:rPr>
        <w:t xml:space="preserve">новленными </w:t>
      </w:r>
      <w:r w:rsidRPr="00E80B25">
        <w:rPr>
          <w:rFonts w:ascii="Times New Roman" w:hAnsi="Times New Roman" w:cs="Times New Roman"/>
          <w:sz w:val="28"/>
          <w:szCs w:val="28"/>
        </w:rPr>
        <w:t>соглашением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между указанным учреждением и к</w:t>
      </w:r>
      <w:r w:rsidRPr="00E80B25">
        <w:rPr>
          <w:rFonts w:ascii="Times New Roman" w:hAnsi="Times New Roman" w:cs="Times New Roman"/>
          <w:sz w:val="28"/>
          <w:szCs w:val="28"/>
        </w:rPr>
        <w:t>омитетом.</w:t>
      </w:r>
    </w:p>
    <w:p w:rsidR="00E80B25" w:rsidRDefault="00E80B25" w:rsidP="00E8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B25">
        <w:rPr>
          <w:rFonts w:ascii="Times New Roman" w:hAnsi="Times New Roman" w:cs="Times New Roman"/>
          <w:sz w:val="28"/>
          <w:szCs w:val="28"/>
        </w:rPr>
        <w:t xml:space="preserve">Услуга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0B25">
        <w:rPr>
          <w:rFonts w:ascii="Times New Roman" w:hAnsi="Times New Roman" w:cs="Times New Roman"/>
          <w:sz w:val="28"/>
          <w:szCs w:val="28"/>
        </w:rPr>
        <w:t>Прием документов от субъектов малого и среднего предпринимательства для участия в конкурсн</w:t>
      </w:r>
      <w:r w:rsidR="00BB0348">
        <w:rPr>
          <w:rFonts w:ascii="Times New Roman" w:hAnsi="Times New Roman" w:cs="Times New Roman"/>
          <w:sz w:val="28"/>
          <w:szCs w:val="28"/>
        </w:rPr>
        <w:t>ом отборе на получение субсидии»</w:t>
      </w:r>
      <w:r w:rsidRPr="00E80B25">
        <w:rPr>
          <w:rFonts w:ascii="Times New Roman" w:hAnsi="Times New Roman" w:cs="Times New Roman"/>
          <w:sz w:val="28"/>
          <w:szCs w:val="28"/>
        </w:rPr>
        <w:t xml:space="preserve"> также предоставляется в электронной форме через портал системы межведомственного электронного взаимодействия Ленинградской о</w:t>
      </w:r>
      <w:r w:rsidR="00903118">
        <w:rPr>
          <w:rFonts w:ascii="Times New Roman" w:hAnsi="Times New Roman" w:cs="Times New Roman"/>
          <w:sz w:val="28"/>
          <w:szCs w:val="28"/>
        </w:rPr>
        <w:t>бласти</w:t>
      </w:r>
      <w:proofErr w:type="gramStart"/>
      <w:r w:rsidRPr="00E80B25">
        <w:rPr>
          <w:rFonts w:ascii="Times New Roman" w:hAnsi="Times New Roman" w:cs="Times New Roman"/>
          <w:sz w:val="28"/>
          <w:szCs w:val="28"/>
        </w:rPr>
        <w:t>.</w:t>
      </w:r>
      <w:r w:rsidR="007F276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737A9" w:rsidRDefault="009737A9" w:rsidP="00E80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D6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60D6" w:rsidRPr="007F2763">
        <w:rPr>
          <w:rFonts w:ascii="Times New Roman" w:hAnsi="Times New Roman" w:cs="Times New Roman"/>
          <w:sz w:val="28"/>
          <w:szCs w:val="28"/>
        </w:rPr>
        <w:t>ункт</w:t>
      </w:r>
      <w:r w:rsidR="003C6EE7" w:rsidRPr="007F2763">
        <w:rPr>
          <w:rFonts w:ascii="Times New Roman" w:hAnsi="Times New Roman" w:cs="Times New Roman"/>
          <w:sz w:val="28"/>
          <w:szCs w:val="28"/>
        </w:rPr>
        <w:t>ы</w:t>
      </w:r>
      <w:r w:rsidR="00DC60D6" w:rsidRPr="007F2763">
        <w:rPr>
          <w:rFonts w:ascii="Times New Roman" w:hAnsi="Times New Roman" w:cs="Times New Roman"/>
          <w:sz w:val="28"/>
          <w:szCs w:val="28"/>
        </w:rPr>
        <w:t xml:space="preserve"> 4.3</w:t>
      </w:r>
      <w:r w:rsidR="003C6EE7" w:rsidRPr="007F2763">
        <w:rPr>
          <w:rFonts w:ascii="Times New Roman" w:hAnsi="Times New Roman" w:cs="Times New Roman"/>
          <w:sz w:val="28"/>
          <w:szCs w:val="28"/>
        </w:rPr>
        <w:t xml:space="preserve">, 4.3.1 и 4.3.2 </w:t>
      </w:r>
      <w:r w:rsidR="00915019" w:rsidRPr="007F2763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3C6EE7" w:rsidRPr="007F2763">
        <w:rPr>
          <w:rFonts w:ascii="Times New Roman" w:hAnsi="Times New Roman" w:cs="Times New Roman"/>
          <w:sz w:val="28"/>
          <w:szCs w:val="28"/>
        </w:rPr>
        <w:t>в следующей</w:t>
      </w:r>
      <w:r w:rsidR="00DC60D6" w:rsidRPr="007F276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EE7">
        <w:rPr>
          <w:rFonts w:ascii="Times New Roman" w:hAnsi="Times New Roman" w:cs="Times New Roman"/>
          <w:sz w:val="28"/>
          <w:szCs w:val="28"/>
        </w:rPr>
        <w:t xml:space="preserve">4.3. </w:t>
      </w:r>
      <w:r w:rsidRPr="00DC60D6">
        <w:rPr>
          <w:rFonts w:ascii="Times New Roman" w:hAnsi="Times New Roman" w:cs="Times New Roman"/>
          <w:sz w:val="28"/>
          <w:szCs w:val="28"/>
        </w:rPr>
        <w:t xml:space="preserve">Соискатель лично или доверенное лицо соискателя представляет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60D6">
        <w:rPr>
          <w:rFonts w:ascii="Times New Roman" w:hAnsi="Times New Roman" w:cs="Times New Roman"/>
          <w:sz w:val="28"/>
          <w:szCs w:val="28"/>
        </w:rPr>
        <w:t>в конкурсную комиссию заявку, в состав которой входят следующие документы: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2 к настоящему Порядку;</w:t>
      </w:r>
    </w:p>
    <w:p w:rsid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60D6">
        <w:rPr>
          <w:rFonts w:ascii="Times New Roman" w:hAnsi="Times New Roman" w:cs="Times New Roman"/>
          <w:sz w:val="28"/>
          <w:szCs w:val="28"/>
        </w:rPr>
        <w:t>копии документов, подтверждающих произведенные соискателем</w:t>
      </w:r>
      <w:r>
        <w:rPr>
          <w:rFonts w:ascii="Times New Roman" w:hAnsi="Times New Roman" w:cs="Times New Roman"/>
          <w:sz w:val="28"/>
          <w:szCs w:val="28"/>
        </w:rPr>
        <w:t xml:space="preserve"> затраты, указанные в пункте 3.3</w:t>
      </w:r>
      <w:r w:rsidRPr="00DC60D6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4E1690">
        <w:rPr>
          <w:rFonts w:ascii="Times New Roman" w:hAnsi="Times New Roman" w:cs="Times New Roman"/>
          <w:sz w:val="28"/>
          <w:szCs w:val="28"/>
        </w:rPr>
        <w:t xml:space="preserve">(копии </w:t>
      </w:r>
      <w:r w:rsidR="004E1690" w:rsidRPr="004E1690">
        <w:rPr>
          <w:rFonts w:ascii="Times New Roman" w:hAnsi="Times New Roman" w:cs="Times New Roman"/>
          <w:sz w:val="28"/>
          <w:szCs w:val="28"/>
        </w:rPr>
        <w:t>платежных поручений,</w:t>
      </w:r>
      <w:r w:rsidR="00653A6C" w:rsidRPr="004E1690">
        <w:rPr>
          <w:rFonts w:ascii="Times New Roman" w:hAnsi="Times New Roman" w:cs="Times New Roman"/>
          <w:sz w:val="28"/>
          <w:szCs w:val="28"/>
        </w:rPr>
        <w:t xml:space="preserve"> </w:t>
      </w:r>
      <w:r w:rsidR="004E1690" w:rsidRPr="004E1690">
        <w:rPr>
          <w:rFonts w:ascii="Times New Roman" w:hAnsi="Times New Roman" w:cs="Times New Roman"/>
          <w:sz w:val="28"/>
          <w:szCs w:val="28"/>
        </w:rPr>
        <w:t xml:space="preserve"> </w:t>
      </w:r>
      <w:r w:rsidRPr="004E1690">
        <w:rPr>
          <w:rFonts w:ascii="Times New Roman" w:hAnsi="Times New Roman" w:cs="Times New Roman"/>
          <w:sz w:val="28"/>
          <w:szCs w:val="28"/>
        </w:rPr>
        <w:t>счетов</w:t>
      </w:r>
      <w:r w:rsidR="00362617">
        <w:rPr>
          <w:rFonts w:ascii="Times New Roman" w:hAnsi="Times New Roman" w:cs="Times New Roman"/>
          <w:sz w:val="28"/>
          <w:szCs w:val="28"/>
        </w:rPr>
        <w:t xml:space="preserve">, </w:t>
      </w:r>
      <w:r w:rsidRPr="004E1690">
        <w:rPr>
          <w:rFonts w:ascii="Times New Roman" w:hAnsi="Times New Roman" w:cs="Times New Roman"/>
          <w:sz w:val="28"/>
          <w:szCs w:val="28"/>
        </w:rPr>
        <w:t>счетов-фактур</w:t>
      </w:r>
      <w:r w:rsidR="004E1690" w:rsidRPr="004E1690">
        <w:rPr>
          <w:rFonts w:ascii="Times New Roman" w:hAnsi="Times New Roman" w:cs="Times New Roman"/>
          <w:sz w:val="28"/>
          <w:szCs w:val="28"/>
        </w:rPr>
        <w:t>,</w:t>
      </w:r>
      <w:r w:rsidRPr="004E1690">
        <w:rPr>
          <w:rFonts w:ascii="Times New Roman" w:hAnsi="Times New Roman" w:cs="Times New Roman"/>
          <w:sz w:val="28"/>
          <w:szCs w:val="28"/>
        </w:rPr>
        <w:t xml:space="preserve"> товарных накладных</w:t>
      </w:r>
      <w:r w:rsidR="00362617">
        <w:rPr>
          <w:rFonts w:ascii="Times New Roman" w:hAnsi="Times New Roman" w:cs="Times New Roman"/>
          <w:sz w:val="28"/>
          <w:szCs w:val="28"/>
        </w:rPr>
        <w:t xml:space="preserve"> и </w:t>
      </w:r>
      <w:r w:rsidRPr="004E1690">
        <w:rPr>
          <w:rFonts w:ascii="Times New Roman" w:hAnsi="Times New Roman" w:cs="Times New Roman"/>
          <w:sz w:val="28"/>
          <w:szCs w:val="28"/>
        </w:rPr>
        <w:t>иных</w:t>
      </w:r>
      <w:r w:rsidR="00362617">
        <w:rPr>
          <w:rFonts w:ascii="Times New Roman" w:hAnsi="Times New Roman" w:cs="Times New Roman"/>
          <w:sz w:val="28"/>
          <w:szCs w:val="28"/>
        </w:rPr>
        <w:t xml:space="preserve"> документов, заверенных</w:t>
      </w:r>
      <w:r w:rsidRPr="00DC60D6">
        <w:rPr>
          <w:rFonts w:ascii="Times New Roman" w:hAnsi="Times New Roman" w:cs="Times New Roman"/>
          <w:sz w:val="28"/>
          <w:szCs w:val="28"/>
        </w:rPr>
        <w:t xml:space="preserve"> подписью и печатью соискателя, и оригиналы для сличения);</w:t>
      </w:r>
    </w:p>
    <w:p w:rsid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>в) копия сведений по форме федерального стат</w:t>
      </w:r>
      <w:r w:rsidR="00BB0348">
        <w:rPr>
          <w:rFonts w:ascii="Times New Roman" w:hAnsi="Times New Roman" w:cs="Times New Roman"/>
          <w:sz w:val="28"/>
          <w:szCs w:val="28"/>
        </w:rPr>
        <w:t>истического наблюдения  П-НХП-М «</w:t>
      </w:r>
      <w:r w:rsidRPr="00DC60D6">
        <w:rPr>
          <w:rFonts w:ascii="Times New Roman" w:hAnsi="Times New Roman" w:cs="Times New Roman"/>
          <w:sz w:val="28"/>
          <w:szCs w:val="28"/>
        </w:rPr>
        <w:t>Сведения о производстве и отгрузке изделий народных художественных</w:t>
      </w:r>
      <w:r w:rsidR="00BB0348">
        <w:rPr>
          <w:rFonts w:ascii="Times New Roman" w:hAnsi="Times New Roman" w:cs="Times New Roman"/>
          <w:sz w:val="28"/>
          <w:szCs w:val="28"/>
        </w:rPr>
        <w:t xml:space="preserve"> промыслов малыми предприятиями»</w:t>
      </w:r>
      <w:r w:rsidRPr="00DC60D6">
        <w:rPr>
          <w:rFonts w:ascii="Times New Roman" w:hAnsi="Times New Roman" w:cs="Times New Roman"/>
          <w:sz w:val="28"/>
          <w:szCs w:val="28"/>
        </w:rPr>
        <w:t xml:space="preserve"> за предыдущий год - для организаций народных художественных промыслов (представляется копия, заверенная подписью и печатью соискателя (при наличии), и оригинал для сличения);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>е) фотографии изделий, произведенных соискателем;</w:t>
      </w:r>
    </w:p>
    <w:p w:rsidR="00DC60D6" w:rsidRPr="00DC60D6" w:rsidRDefault="00DB7F0F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B391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C60D6" w:rsidRPr="00DC60D6">
        <w:rPr>
          <w:rFonts w:ascii="Times New Roman" w:hAnsi="Times New Roman" w:cs="Times New Roman"/>
          <w:sz w:val="28"/>
          <w:szCs w:val="28"/>
        </w:rPr>
        <w:t xml:space="preserve">решения художественно-экспертного совета по </w:t>
      </w:r>
      <w:r w:rsidR="00915019">
        <w:rPr>
          <w:rFonts w:ascii="Times New Roman" w:hAnsi="Times New Roman" w:cs="Times New Roman"/>
          <w:sz w:val="28"/>
          <w:szCs w:val="28"/>
        </w:rPr>
        <w:t xml:space="preserve">народным </w:t>
      </w:r>
      <w:r w:rsidR="00DC60D6" w:rsidRPr="00DC60D6">
        <w:rPr>
          <w:rFonts w:ascii="Times New Roman" w:hAnsi="Times New Roman" w:cs="Times New Roman"/>
          <w:sz w:val="28"/>
          <w:szCs w:val="28"/>
        </w:rPr>
        <w:t>художественным промыслам Ленинградской области об отнесении изготавливаемых соискателем изделий к изделиям народных художественных промыслов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DC60D6" w:rsidRPr="00DC60D6">
        <w:rPr>
          <w:rFonts w:ascii="Times New Roman" w:hAnsi="Times New Roman" w:cs="Times New Roman"/>
          <w:sz w:val="28"/>
          <w:szCs w:val="28"/>
        </w:rPr>
        <w:t xml:space="preserve">(представляется копия, заверенная подписью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60D6" w:rsidRPr="00DC60D6">
        <w:rPr>
          <w:rFonts w:ascii="Times New Roman" w:hAnsi="Times New Roman" w:cs="Times New Roman"/>
          <w:sz w:val="28"/>
          <w:szCs w:val="28"/>
        </w:rPr>
        <w:t>и печатью соискателя (при наличии), и оригинал для сличения).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DC60D6">
        <w:rPr>
          <w:rFonts w:ascii="Times New Roman" w:hAnsi="Times New Roman" w:cs="Times New Roman"/>
          <w:sz w:val="28"/>
          <w:szCs w:val="28"/>
        </w:rPr>
        <w:t>Для соискателей, возмещающих затраты,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D6">
        <w:rPr>
          <w:rFonts w:ascii="Times New Roman" w:hAnsi="Times New Roman" w:cs="Times New Roman"/>
          <w:sz w:val="28"/>
          <w:szCs w:val="28"/>
        </w:rPr>
        <w:t>связанные с приобретением расходных материалов, инструментов, необходимых для изготовления продукции и изделий</w:t>
      </w:r>
      <w:r w:rsidR="00375CE9">
        <w:rPr>
          <w:rFonts w:ascii="Times New Roman" w:hAnsi="Times New Roman" w:cs="Times New Roman"/>
          <w:sz w:val="28"/>
          <w:szCs w:val="28"/>
        </w:rPr>
        <w:t xml:space="preserve"> дополнительно к документам, указанным в пункте 4.3 настоящего Порядка, предоставляются:</w:t>
      </w:r>
    </w:p>
    <w:p w:rsidR="00DC60D6" w:rsidRPr="00C67DA2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а) копии договоров </w:t>
      </w:r>
      <w:r w:rsidR="0036261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C67DA2">
        <w:rPr>
          <w:rFonts w:ascii="Times New Roman" w:hAnsi="Times New Roman" w:cs="Times New Roman"/>
          <w:sz w:val="28"/>
          <w:szCs w:val="28"/>
        </w:rPr>
        <w:t>и</w:t>
      </w:r>
      <w:r w:rsidR="00455615" w:rsidRPr="00C67DA2">
        <w:rPr>
          <w:rFonts w:ascii="Times New Roman" w:hAnsi="Times New Roman" w:cs="Times New Roman"/>
          <w:sz w:val="28"/>
          <w:szCs w:val="28"/>
        </w:rPr>
        <w:t xml:space="preserve"> документов, подтверждающих </w:t>
      </w:r>
      <w:r w:rsidR="00362617">
        <w:rPr>
          <w:rFonts w:ascii="Times New Roman" w:hAnsi="Times New Roman" w:cs="Times New Roman"/>
          <w:sz w:val="28"/>
          <w:szCs w:val="28"/>
        </w:rPr>
        <w:t xml:space="preserve">приобретение и </w:t>
      </w:r>
      <w:r w:rsidR="00455615" w:rsidRPr="00C67DA2">
        <w:rPr>
          <w:rFonts w:ascii="Times New Roman" w:hAnsi="Times New Roman" w:cs="Times New Roman"/>
          <w:sz w:val="28"/>
          <w:szCs w:val="28"/>
        </w:rPr>
        <w:t>оплату</w:t>
      </w:r>
      <w:r w:rsidRPr="00C67DA2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455615" w:rsidRPr="00C67DA2">
        <w:rPr>
          <w:rFonts w:ascii="Times New Roman" w:hAnsi="Times New Roman" w:cs="Times New Roman"/>
          <w:sz w:val="28"/>
          <w:szCs w:val="28"/>
        </w:rPr>
        <w:t>х</w:t>
      </w:r>
      <w:r w:rsidRPr="00C67DA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55615" w:rsidRPr="00C67DA2">
        <w:rPr>
          <w:rFonts w:ascii="Times New Roman" w:hAnsi="Times New Roman" w:cs="Times New Roman"/>
          <w:sz w:val="28"/>
          <w:szCs w:val="28"/>
        </w:rPr>
        <w:t>ов</w:t>
      </w:r>
      <w:r w:rsidRPr="00C67DA2">
        <w:rPr>
          <w:rFonts w:ascii="Times New Roman" w:hAnsi="Times New Roman" w:cs="Times New Roman"/>
          <w:sz w:val="28"/>
          <w:szCs w:val="28"/>
        </w:rPr>
        <w:t>;</w:t>
      </w:r>
    </w:p>
    <w:p w:rsidR="00DC60D6" w:rsidRPr="00C67DA2" w:rsidRDefault="00DC60D6" w:rsidP="00D952BD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б) </w:t>
      </w:r>
      <w:r w:rsidR="003C6EE7" w:rsidRPr="00C67DA2">
        <w:rPr>
          <w:rFonts w:ascii="Times New Roman" w:hAnsi="Times New Roman" w:cs="Times New Roman"/>
          <w:sz w:val="28"/>
          <w:szCs w:val="28"/>
        </w:rPr>
        <w:t>документы, подтверждающие прием</w:t>
      </w:r>
      <w:r w:rsidR="00936281" w:rsidRPr="00C67DA2">
        <w:rPr>
          <w:rFonts w:ascii="Times New Roman" w:hAnsi="Times New Roman" w:cs="Times New Roman"/>
          <w:sz w:val="28"/>
          <w:szCs w:val="28"/>
        </w:rPr>
        <w:t xml:space="preserve"> - передачу</w:t>
      </w:r>
      <w:r w:rsidR="003C6EE7" w:rsidRPr="00C67DA2">
        <w:rPr>
          <w:rFonts w:ascii="Times New Roman" w:hAnsi="Times New Roman" w:cs="Times New Roman"/>
          <w:sz w:val="28"/>
          <w:szCs w:val="28"/>
        </w:rPr>
        <w:t xml:space="preserve"> расходных материалов                          (при наличии).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DC60D6">
        <w:rPr>
          <w:rFonts w:ascii="Times New Roman" w:hAnsi="Times New Roman" w:cs="Times New Roman"/>
          <w:sz w:val="28"/>
          <w:szCs w:val="28"/>
        </w:rPr>
        <w:t xml:space="preserve"> Для соискателей, возмещающих затраты, связанные с арендой помещений под размещение объектов товаропроводящей сети, дополнительно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60D6">
        <w:rPr>
          <w:rFonts w:ascii="Times New Roman" w:hAnsi="Times New Roman" w:cs="Times New Roman"/>
          <w:sz w:val="28"/>
          <w:szCs w:val="28"/>
        </w:rPr>
        <w:t>к документам, указанным в пункте 4.3 настоящего Порядка, представляются: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lastRenderedPageBreak/>
        <w:t>а) копия договора аренды помещения под размещение объекта товаропроводящей сети (представляется копия, заверенная подписью и печатью соискателя (при наличии), и оригинал для сличения);</w:t>
      </w:r>
    </w:p>
    <w:p w:rsid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 xml:space="preserve">б) </w:t>
      </w:r>
      <w:r w:rsidRPr="00C67DA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55615" w:rsidRPr="00C67DA2">
        <w:rPr>
          <w:rFonts w:ascii="Times New Roman" w:hAnsi="Times New Roman" w:cs="Times New Roman"/>
          <w:sz w:val="28"/>
          <w:szCs w:val="28"/>
        </w:rPr>
        <w:t>документа подтверждающего прием – передачу</w:t>
      </w:r>
      <w:r w:rsidR="00936281"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Pr="00DC60D6">
        <w:rPr>
          <w:rFonts w:ascii="Times New Roman" w:hAnsi="Times New Roman" w:cs="Times New Roman"/>
          <w:sz w:val="28"/>
          <w:szCs w:val="28"/>
        </w:rPr>
        <w:t>объекта товаропроводящей сети (представляется копия, заверенная подписью и печатью соискателя</w:t>
      </w:r>
      <w:r w:rsidR="00BB0348">
        <w:rPr>
          <w:rFonts w:ascii="Times New Roman" w:hAnsi="Times New Roman" w:cs="Times New Roman"/>
          <w:sz w:val="28"/>
          <w:szCs w:val="28"/>
        </w:rPr>
        <w:t xml:space="preserve"> </w:t>
      </w:r>
      <w:r w:rsidRPr="00DC60D6">
        <w:rPr>
          <w:rFonts w:ascii="Times New Roman" w:hAnsi="Times New Roman" w:cs="Times New Roman"/>
          <w:sz w:val="28"/>
          <w:szCs w:val="28"/>
        </w:rPr>
        <w:t>(при нал</w:t>
      </w:r>
      <w:r w:rsidR="003C6EE7">
        <w:rPr>
          <w:rFonts w:ascii="Times New Roman" w:hAnsi="Times New Roman" w:cs="Times New Roman"/>
          <w:sz w:val="28"/>
          <w:szCs w:val="28"/>
        </w:rPr>
        <w:t>ичии), и оригинал для сличения)</w:t>
      </w:r>
      <w:proofErr w:type="gramStart"/>
      <w:r w:rsidR="003C6EE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C6EE7" w:rsidRDefault="003C6EE7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EE7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C6EE7" w:rsidRPr="007F2763">
        <w:rPr>
          <w:rFonts w:ascii="Times New Roman" w:hAnsi="Times New Roman" w:cs="Times New Roman"/>
          <w:sz w:val="28"/>
          <w:szCs w:val="28"/>
        </w:rPr>
        <w:t>ополнить пунктами 4.3.3-4.3.6 следующего содержания:</w:t>
      </w:r>
    </w:p>
    <w:p w:rsidR="00DC60D6" w:rsidRPr="00DC60D6" w:rsidRDefault="00D952BD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60D6">
        <w:rPr>
          <w:rFonts w:ascii="Times New Roman" w:hAnsi="Times New Roman" w:cs="Times New Roman"/>
          <w:sz w:val="28"/>
          <w:szCs w:val="28"/>
        </w:rPr>
        <w:t>4.3.</w:t>
      </w:r>
      <w:r w:rsidR="00DC60D6" w:rsidRPr="00DC60D6">
        <w:rPr>
          <w:rFonts w:ascii="Times New Roman" w:hAnsi="Times New Roman" w:cs="Times New Roman"/>
          <w:sz w:val="28"/>
          <w:szCs w:val="28"/>
        </w:rPr>
        <w:t xml:space="preserve">3. Для соискателей, возмещающих затраты, связанные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C60D6" w:rsidRPr="00DC60D6">
        <w:rPr>
          <w:rFonts w:ascii="Times New Roman" w:hAnsi="Times New Roman" w:cs="Times New Roman"/>
          <w:sz w:val="28"/>
          <w:szCs w:val="28"/>
        </w:rPr>
        <w:t xml:space="preserve">с приобретением торгового оборудования для </w:t>
      </w:r>
      <w:r w:rsidR="00540D4D">
        <w:rPr>
          <w:rFonts w:ascii="Times New Roman" w:hAnsi="Times New Roman" w:cs="Times New Roman"/>
          <w:sz w:val="28"/>
          <w:szCs w:val="28"/>
        </w:rPr>
        <w:t xml:space="preserve">объектов товаропроводящей сети, </w:t>
      </w:r>
      <w:r w:rsidR="00DC60D6" w:rsidRPr="00DC60D6">
        <w:rPr>
          <w:rFonts w:ascii="Times New Roman" w:hAnsi="Times New Roman" w:cs="Times New Roman"/>
          <w:sz w:val="28"/>
          <w:szCs w:val="28"/>
        </w:rPr>
        <w:t>дополнительно к документам, ук</w:t>
      </w:r>
      <w:r w:rsidR="00540D4D">
        <w:rPr>
          <w:rFonts w:ascii="Times New Roman" w:hAnsi="Times New Roman" w:cs="Times New Roman"/>
          <w:sz w:val="28"/>
          <w:szCs w:val="28"/>
        </w:rPr>
        <w:t xml:space="preserve">азанным в пункте 4.3 настоящего </w:t>
      </w:r>
      <w:r w:rsidR="00DC60D6" w:rsidRPr="00DC60D6">
        <w:rPr>
          <w:rFonts w:ascii="Times New Roman" w:hAnsi="Times New Roman" w:cs="Times New Roman"/>
          <w:sz w:val="28"/>
          <w:szCs w:val="28"/>
        </w:rPr>
        <w:t>Порядка, представляются:</w:t>
      </w:r>
    </w:p>
    <w:p w:rsidR="00DC60D6" w:rsidRPr="00C67DA2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а) копи</w:t>
      </w:r>
      <w:r w:rsidR="00B931CA" w:rsidRPr="00C67DA2">
        <w:rPr>
          <w:rFonts w:ascii="Times New Roman" w:hAnsi="Times New Roman" w:cs="Times New Roman"/>
          <w:sz w:val="28"/>
          <w:szCs w:val="28"/>
        </w:rPr>
        <w:t>я</w:t>
      </w:r>
      <w:r w:rsidRPr="00C67DA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36281" w:rsidRPr="00C67DA2">
        <w:rPr>
          <w:rFonts w:ascii="Times New Roman" w:hAnsi="Times New Roman" w:cs="Times New Roman"/>
          <w:sz w:val="28"/>
          <w:szCs w:val="28"/>
        </w:rPr>
        <w:t>ов</w:t>
      </w:r>
      <w:r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="00B931CA" w:rsidRPr="00C67DA2">
        <w:rPr>
          <w:rFonts w:ascii="Times New Roman" w:hAnsi="Times New Roman" w:cs="Times New Roman"/>
          <w:sz w:val="28"/>
          <w:szCs w:val="28"/>
        </w:rPr>
        <w:t>и</w:t>
      </w:r>
      <w:r w:rsidR="00936281" w:rsidRPr="00C67DA2">
        <w:rPr>
          <w:rFonts w:ascii="Times New Roman" w:hAnsi="Times New Roman" w:cs="Times New Roman"/>
          <w:sz w:val="28"/>
          <w:szCs w:val="28"/>
        </w:rPr>
        <w:t xml:space="preserve"> документов подтверждающих оплату </w:t>
      </w:r>
      <w:r w:rsidRPr="00C67DA2">
        <w:rPr>
          <w:rFonts w:ascii="Times New Roman" w:hAnsi="Times New Roman" w:cs="Times New Roman"/>
          <w:sz w:val="28"/>
          <w:szCs w:val="28"/>
        </w:rPr>
        <w:t>торгово</w:t>
      </w:r>
      <w:r w:rsidR="00936281" w:rsidRPr="00C67DA2">
        <w:rPr>
          <w:rFonts w:ascii="Times New Roman" w:hAnsi="Times New Roman" w:cs="Times New Roman"/>
          <w:sz w:val="28"/>
          <w:szCs w:val="28"/>
        </w:rPr>
        <w:t>го</w:t>
      </w:r>
      <w:r w:rsidRPr="00C67DA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936281" w:rsidRPr="00C67DA2">
        <w:rPr>
          <w:rFonts w:ascii="Times New Roman" w:hAnsi="Times New Roman" w:cs="Times New Roman"/>
          <w:sz w:val="28"/>
          <w:szCs w:val="28"/>
        </w:rPr>
        <w:t>я</w:t>
      </w:r>
      <w:r w:rsidRPr="00C67DA2">
        <w:rPr>
          <w:rFonts w:ascii="Times New Roman" w:hAnsi="Times New Roman" w:cs="Times New Roman"/>
          <w:sz w:val="28"/>
          <w:szCs w:val="28"/>
        </w:rPr>
        <w:t xml:space="preserve"> (представляется копия, заверенная подписью и печатью соискателя (при наличии), и оригинал для сличения);</w:t>
      </w:r>
    </w:p>
    <w:p w:rsidR="003C6EE7" w:rsidRDefault="00DC60D6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б) копия документа, подтверждающего прием-передачу торгового оборудования (представляется копия, заверенная подписью и печатью соискателя (при наличии), и оригинал для сличения).</w:t>
      </w:r>
      <w:r w:rsidRPr="00DC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D6" w:rsidRPr="00DC60D6" w:rsidRDefault="00DC60D6" w:rsidP="003C6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C60D6">
        <w:rPr>
          <w:rFonts w:ascii="Times New Roman" w:hAnsi="Times New Roman" w:cs="Times New Roman"/>
          <w:sz w:val="28"/>
          <w:szCs w:val="28"/>
        </w:rPr>
        <w:t>4. Для соискателей, возмещающих затраты, связанные с регистрацией прав интеллектуальной собственности, дополнительно к документам, указанным в пункте 4.3 настоящего Порядка, представляются:</w:t>
      </w:r>
    </w:p>
    <w:p w:rsidR="00AD7FD5" w:rsidRPr="00C67DA2" w:rsidRDefault="00DC60D6" w:rsidP="00AD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а) копия </w:t>
      </w:r>
      <w:r w:rsidR="00936281" w:rsidRPr="00C67DA2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Pr="00C67DA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36281" w:rsidRPr="00C67DA2">
        <w:rPr>
          <w:rFonts w:ascii="Times New Roman" w:hAnsi="Times New Roman" w:cs="Times New Roman"/>
          <w:sz w:val="28"/>
          <w:szCs w:val="28"/>
        </w:rPr>
        <w:t>е</w:t>
      </w:r>
      <w:r w:rsidRPr="00C67DA2">
        <w:rPr>
          <w:rFonts w:ascii="Times New Roman" w:hAnsi="Times New Roman" w:cs="Times New Roman"/>
          <w:sz w:val="28"/>
          <w:szCs w:val="28"/>
        </w:rPr>
        <w:t xml:space="preserve"> исключительного права на интеллектуальную собственность (представляется копия, заверенная подписью и печатью соискателя (при нал</w:t>
      </w:r>
      <w:r w:rsidR="00AD7FD5" w:rsidRPr="00C67DA2">
        <w:rPr>
          <w:rFonts w:ascii="Times New Roman" w:hAnsi="Times New Roman" w:cs="Times New Roman"/>
          <w:sz w:val="28"/>
          <w:szCs w:val="28"/>
        </w:rPr>
        <w:t>ичии), и оригинал для сличения).</w:t>
      </w:r>
    </w:p>
    <w:p w:rsidR="00B931CA" w:rsidRDefault="00B931CA" w:rsidP="00B93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б) копии документов, подтверждающие произведенные затраты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7DA2">
        <w:rPr>
          <w:rFonts w:ascii="Times New Roman" w:hAnsi="Times New Roman" w:cs="Times New Roman"/>
          <w:sz w:val="28"/>
          <w:szCs w:val="28"/>
        </w:rPr>
        <w:t xml:space="preserve">на </w:t>
      </w:r>
      <w:r w:rsidR="00631A0B">
        <w:rPr>
          <w:rFonts w:ascii="Times New Roman" w:hAnsi="Times New Roman" w:cs="Times New Roman"/>
          <w:sz w:val="28"/>
          <w:szCs w:val="28"/>
        </w:rPr>
        <w:t>регистрацию прав интеллектуальной собственности</w:t>
      </w:r>
      <w:r w:rsidRPr="00C67DA2">
        <w:rPr>
          <w:rFonts w:ascii="Times New Roman" w:hAnsi="Times New Roman" w:cs="Times New Roman"/>
          <w:sz w:val="28"/>
          <w:szCs w:val="28"/>
        </w:rPr>
        <w:t xml:space="preserve"> (представляется копия, заверенная подписью и печатью соискателя (при наличии), и оригинал для сличения).</w:t>
      </w:r>
      <w:r w:rsidRPr="00DC6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D6" w:rsidRPr="00DC60D6" w:rsidRDefault="00DC60D6" w:rsidP="00AD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C60D6">
        <w:rPr>
          <w:rFonts w:ascii="Times New Roman" w:hAnsi="Times New Roman" w:cs="Times New Roman"/>
          <w:sz w:val="28"/>
          <w:szCs w:val="28"/>
        </w:rPr>
        <w:t xml:space="preserve">5. Для соискателей, возмещающих затраты, связанные с арендой производственных помещений, дополнительно к документам, указанным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60D6">
        <w:rPr>
          <w:rFonts w:ascii="Times New Roman" w:hAnsi="Times New Roman" w:cs="Times New Roman"/>
          <w:sz w:val="28"/>
          <w:szCs w:val="28"/>
        </w:rPr>
        <w:t>в пункте 4.3 настоящего Порядка, представляются: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>а) копия договора аренды помещений под размещение производственного объекта (представляется копия, заверенная подписью и печатью соискателя</w:t>
      </w:r>
      <w:r w:rsidR="00BB0348">
        <w:rPr>
          <w:rFonts w:ascii="Times New Roman" w:hAnsi="Times New Roman" w:cs="Times New Roman"/>
          <w:sz w:val="28"/>
          <w:szCs w:val="28"/>
        </w:rPr>
        <w:t xml:space="preserve">    </w:t>
      </w:r>
      <w:r w:rsidRPr="00DC60D6">
        <w:rPr>
          <w:rFonts w:ascii="Times New Roman" w:hAnsi="Times New Roman" w:cs="Times New Roman"/>
          <w:sz w:val="28"/>
          <w:szCs w:val="28"/>
        </w:rPr>
        <w:t xml:space="preserve"> (при наличии), и оригинал для сличения);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б) копия </w:t>
      </w:r>
      <w:r w:rsidR="00936281" w:rsidRPr="00C67DA2">
        <w:rPr>
          <w:rFonts w:ascii="Times New Roman" w:hAnsi="Times New Roman" w:cs="Times New Roman"/>
          <w:sz w:val="28"/>
          <w:szCs w:val="28"/>
        </w:rPr>
        <w:t>документа подтверждающего</w:t>
      </w:r>
      <w:r w:rsidRPr="00C67DA2">
        <w:rPr>
          <w:rFonts w:ascii="Times New Roman" w:hAnsi="Times New Roman" w:cs="Times New Roman"/>
          <w:sz w:val="28"/>
          <w:szCs w:val="28"/>
        </w:rPr>
        <w:t xml:space="preserve"> прием-передач</w:t>
      </w:r>
      <w:r w:rsidR="00936281" w:rsidRPr="00C67DA2">
        <w:rPr>
          <w:rFonts w:ascii="Times New Roman" w:hAnsi="Times New Roman" w:cs="Times New Roman"/>
          <w:sz w:val="28"/>
          <w:szCs w:val="28"/>
        </w:rPr>
        <w:t>у</w:t>
      </w:r>
      <w:r w:rsidRPr="00C67DA2">
        <w:rPr>
          <w:rFonts w:ascii="Times New Roman" w:hAnsi="Times New Roman" w:cs="Times New Roman"/>
          <w:sz w:val="28"/>
          <w:szCs w:val="28"/>
        </w:rPr>
        <w:t xml:space="preserve"> производственных</w:t>
      </w:r>
      <w:r w:rsidRPr="00DC60D6">
        <w:rPr>
          <w:rFonts w:ascii="Times New Roman" w:hAnsi="Times New Roman" w:cs="Times New Roman"/>
          <w:sz w:val="28"/>
          <w:szCs w:val="28"/>
        </w:rPr>
        <w:t xml:space="preserve"> помещений (представляется копия, заверенная подписью и печатью соискателя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C60D6">
        <w:rPr>
          <w:rFonts w:ascii="Times New Roman" w:hAnsi="Times New Roman" w:cs="Times New Roman"/>
          <w:sz w:val="28"/>
          <w:szCs w:val="28"/>
        </w:rPr>
        <w:t xml:space="preserve"> (при наличии), и ори</w:t>
      </w:r>
      <w:r>
        <w:rPr>
          <w:rFonts w:ascii="Times New Roman" w:hAnsi="Times New Roman" w:cs="Times New Roman"/>
          <w:sz w:val="28"/>
          <w:szCs w:val="28"/>
        </w:rPr>
        <w:t>гинал для сличения);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C60D6">
        <w:rPr>
          <w:rFonts w:ascii="Times New Roman" w:hAnsi="Times New Roman" w:cs="Times New Roman"/>
          <w:sz w:val="28"/>
          <w:szCs w:val="28"/>
        </w:rPr>
        <w:t xml:space="preserve">6. Для соискателей, возмещающих затраты, связанные с поставкой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60D6">
        <w:rPr>
          <w:rFonts w:ascii="Times New Roman" w:hAnsi="Times New Roman" w:cs="Times New Roman"/>
          <w:sz w:val="28"/>
          <w:szCs w:val="28"/>
        </w:rPr>
        <w:t xml:space="preserve">на экспорт готовой продукции, произведенной соискателем, дополнительно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60D6">
        <w:rPr>
          <w:rFonts w:ascii="Times New Roman" w:hAnsi="Times New Roman" w:cs="Times New Roman"/>
          <w:sz w:val="28"/>
          <w:szCs w:val="28"/>
        </w:rPr>
        <w:t>к документам, указанным в пункте 4.3 настоящего Порядка, представляются:</w:t>
      </w:r>
    </w:p>
    <w:p w:rsidR="00DC60D6" w:rsidRPr="00DC60D6" w:rsidRDefault="00DC60D6" w:rsidP="00DC6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D6">
        <w:rPr>
          <w:rFonts w:ascii="Times New Roman" w:hAnsi="Times New Roman" w:cs="Times New Roman"/>
          <w:sz w:val="28"/>
          <w:szCs w:val="28"/>
        </w:rPr>
        <w:t xml:space="preserve">а) копии договоров с организациями, которые оказали услуги, выполнили работы по упаковке и маркировке, перевозке (транспортировке), погрузке, разгрузке или перегрузке товаров, страхованию и таможенному декларированию, заверенные соискателем (при наличии); </w:t>
      </w:r>
    </w:p>
    <w:p w:rsidR="00DC60D6" w:rsidRDefault="00DC60D6" w:rsidP="00AD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б) копии </w:t>
      </w:r>
      <w:r w:rsidR="00B931CA" w:rsidRPr="00C67DA2">
        <w:rPr>
          <w:rFonts w:ascii="Times New Roman" w:hAnsi="Times New Roman" w:cs="Times New Roman"/>
          <w:sz w:val="28"/>
          <w:szCs w:val="28"/>
        </w:rPr>
        <w:t xml:space="preserve">документов, подтверждающие произведенные затраты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31CA" w:rsidRPr="00C67DA2">
        <w:rPr>
          <w:rFonts w:ascii="Times New Roman" w:hAnsi="Times New Roman" w:cs="Times New Roman"/>
          <w:sz w:val="28"/>
          <w:szCs w:val="28"/>
        </w:rPr>
        <w:t>на</w:t>
      </w:r>
      <w:r w:rsidRPr="00C67DA2">
        <w:rPr>
          <w:rFonts w:ascii="Times New Roman" w:hAnsi="Times New Roman" w:cs="Times New Roman"/>
          <w:sz w:val="28"/>
          <w:szCs w:val="28"/>
        </w:rPr>
        <w:t xml:space="preserve"> упаковку, маркировку, перевозку (транспортировку), погрузку, разгрузку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7DA2">
        <w:rPr>
          <w:rFonts w:ascii="Times New Roman" w:hAnsi="Times New Roman" w:cs="Times New Roman"/>
          <w:sz w:val="28"/>
          <w:szCs w:val="28"/>
        </w:rPr>
        <w:t>или перегрузку товаров, страхованию</w:t>
      </w:r>
      <w:r w:rsidR="00B931CA"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Pr="00C67DA2">
        <w:rPr>
          <w:rFonts w:ascii="Times New Roman" w:hAnsi="Times New Roman" w:cs="Times New Roman"/>
          <w:sz w:val="28"/>
          <w:szCs w:val="28"/>
        </w:rPr>
        <w:t>и таможенному декларир</w:t>
      </w:r>
      <w:r w:rsidR="00AD7FD5" w:rsidRPr="00C67DA2">
        <w:rPr>
          <w:rFonts w:ascii="Times New Roman" w:hAnsi="Times New Roman" w:cs="Times New Roman"/>
          <w:sz w:val="28"/>
          <w:szCs w:val="28"/>
        </w:rPr>
        <w:t>ованию, заверенные соискателем</w:t>
      </w:r>
      <w:proofErr w:type="gramStart"/>
      <w:r w:rsidR="00540D4D" w:rsidRPr="00C67DA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F640F" w:rsidRDefault="008F640F" w:rsidP="00AD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BCB" w:rsidRPr="007F2763" w:rsidRDefault="007F2763" w:rsidP="007F276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BCB" w:rsidRPr="007F2763">
        <w:rPr>
          <w:rFonts w:ascii="Times New Roman" w:hAnsi="Times New Roman" w:cs="Times New Roman"/>
          <w:sz w:val="28"/>
          <w:szCs w:val="28"/>
        </w:rPr>
        <w:t>ункт 4.4. изложить в новой редакции:</w:t>
      </w:r>
    </w:p>
    <w:p w:rsidR="00D57BCB" w:rsidRPr="00D57BCB" w:rsidRDefault="00D57BCB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D57BCB">
        <w:rPr>
          <w:rFonts w:ascii="Times New Roman" w:hAnsi="Times New Roman" w:cs="Times New Roman"/>
          <w:bCs/>
          <w:sz w:val="28"/>
          <w:szCs w:val="28"/>
        </w:rPr>
        <w:t>При приеме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D57BCB" w:rsidRPr="00D57BCB" w:rsidRDefault="00D57BCB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 xml:space="preserve">выписка из Единого государственного реестра юридических лиц </w:t>
      </w:r>
      <w:r w:rsidR="008F640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57BCB">
        <w:rPr>
          <w:rFonts w:ascii="Times New Roman" w:hAnsi="Times New Roman" w:cs="Times New Roman"/>
          <w:bCs/>
          <w:sz w:val="28"/>
          <w:szCs w:val="28"/>
        </w:rPr>
        <w:t>или Единого государственного реестра индивидуальных предпринимателей, полученная с официального сайта Федеральной налоговой службы Российской Феде</w:t>
      </w:r>
      <w:r w:rsidR="007F2763">
        <w:rPr>
          <w:rFonts w:ascii="Times New Roman" w:hAnsi="Times New Roman" w:cs="Times New Roman"/>
          <w:bCs/>
          <w:sz w:val="28"/>
          <w:szCs w:val="28"/>
        </w:rPr>
        <w:t>рации с использованием сервиса «</w:t>
      </w:r>
      <w:r w:rsidRPr="00D57BCB">
        <w:rPr>
          <w:rFonts w:ascii="Times New Roman" w:hAnsi="Times New Roman" w:cs="Times New Roman"/>
          <w:bCs/>
          <w:sz w:val="28"/>
          <w:szCs w:val="28"/>
        </w:rPr>
        <w:t>Сведения о государственной регистрации юридических лиц, индивидуальных предпринимателей, кре</w:t>
      </w:r>
      <w:r w:rsidR="007F2763">
        <w:rPr>
          <w:rFonts w:ascii="Times New Roman" w:hAnsi="Times New Roman" w:cs="Times New Roman"/>
          <w:bCs/>
          <w:sz w:val="28"/>
          <w:szCs w:val="28"/>
        </w:rPr>
        <w:t>стьянских (фермерских) хозяйств»</w:t>
      </w:r>
      <w:r w:rsidRPr="00D57BCB">
        <w:rPr>
          <w:rFonts w:ascii="Times New Roman" w:hAnsi="Times New Roman" w:cs="Times New Roman"/>
          <w:bCs/>
          <w:sz w:val="28"/>
          <w:szCs w:val="28"/>
        </w:rPr>
        <w:t>;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>При приеме 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7BCB">
        <w:rPr>
          <w:rFonts w:ascii="Times New Roman" w:hAnsi="Times New Roman" w:cs="Times New Roman"/>
          <w:bCs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D57BCB"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 w:rsidRPr="00D57BCB">
        <w:rPr>
          <w:rFonts w:ascii="Times New Roman" w:hAnsi="Times New Roman" w:cs="Times New Roman"/>
          <w:bCs/>
          <w:sz w:val="28"/>
          <w:szCs w:val="28"/>
        </w:rP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r w:rsidR="00FF3B5C">
        <w:rPr>
          <w:rFonts w:ascii="Times New Roman" w:hAnsi="Times New Roman" w:cs="Times New Roman"/>
          <w:bCs/>
          <w:sz w:val="28"/>
          <w:szCs w:val="28"/>
        </w:rPr>
        <w:t xml:space="preserve">пунктом 4.3 </w:t>
      </w:r>
      <w:r w:rsidRPr="00D57BCB">
        <w:rPr>
          <w:rFonts w:ascii="Times New Roman" w:hAnsi="Times New Roman" w:cs="Times New Roman"/>
          <w:bCs/>
          <w:sz w:val="28"/>
          <w:szCs w:val="28"/>
        </w:rPr>
        <w:t xml:space="preserve">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r w:rsidR="008F640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proofErr w:type="gramStart"/>
      <w:r w:rsidRPr="00D57BCB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D57BCB">
        <w:rPr>
          <w:rFonts w:ascii="Times New Roman" w:hAnsi="Times New Roman" w:cs="Times New Roman"/>
          <w:bCs/>
          <w:sz w:val="28"/>
          <w:szCs w:val="28"/>
        </w:rPr>
        <w:t>или) копию соглашения о реструктуризации задолженности, заверенные подписью и печатью (при наличии) соискателя.</w:t>
      </w:r>
    </w:p>
    <w:p w:rsid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BCB">
        <w:rPr>
          <w:rFonts w:ascii="Times New Roman" w:hAnsi="Times New Roman" w:cs="Times New Roman"/>
          <w:bCs/>
          <w:sz w:val="28"/>
          <w:szCs w:val="28"/>
        </w:rPr>
        <w:t>Указанные документы и сведения прикладываются к заявке соискателя.</w:t>
      </w:r>
    </w:p>
    <w:p w:rsidR="00D57BCB" w:rsidRPr="00D57BCB" w:rsidRDefault="00D57BCB" w:rsidP="00D57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проводит проверку достоверности сведений, содержащихся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 заявлении о предоставлении субсидии и представляемых соискателем документах, путем их сопоставления между собой, в том числе посредством сопоставления с</w:t>
      </w:r>
      <w:r w:rsidR="000C0555">
        <w:rPr>
          <w:rFonts w:ascii="Times New Roman" w:hAnsi="Times New Roman" w:cs="Times New Roman"/>
          <w:sz w:val="28"/>
          <w:szCs w:val="28"/>
        </w:rPr>
        <w:t xml:space="preserve"> документами и сведениями,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в порядке информационного взаимодействия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C05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57BCB" w:rsidRDefault="00D57BCB" w:rsidP="00AD7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E9D" w:rsidRPr="000C0555" w:rsidRDefault="000C0555" w:rsidP="000C0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F2763" w:rsidRPr="000C0555">
        <w:rPr>
          <w:rFonts w:ascii="Times New Roman" w:hAnsi="Times New Roman" w:cs="Times New Roman"/>
          <w:sz w:val="28"/>
          <w:szCs w:val="28"/>
        </w:rPr>
        <w:t>П</w:t>
      </w:r>
      <w:r w:rsidR="005C6E9D" w:rsidRPr="000C0555">
        <w:rPr>
          <w:rFonts w:ascii="Times New Roman" w:hAnsi="Times New Roman" w:cs="Times New Roman"/>
          <w:sz w:val="28"/>
          <w:szCs w:val="28"/>
        </w:rPr>
        <w:t xml:space="preserve">ункт 4.5 дополнить </w:t>
      </w:r>
      <w:r w:rsidR="00936281" w:rsidRPr="000C0555">
        <w:rPr>
          <w:rFonts w:ascii="Times New Roman" w:hAnsi="Times New Roman" w:cs="Times New Roman"/>
          <w:sz w:val="28"/>
          <w:szCs w:val="28"/>
        </w:rPr>
        <w:t>абзацем следующего содержания</w:t>
      </w:r>
      <w:r w:rsidR="007F2763" w:rsidRPr="000C0555">
        <w:rPr>
          <w:rFonts w:ascii="Times New Roman" w:hAnsi="Times New Roman" w:cs="Times New Roman"/>
          <w:sz w:val="28"/>
          <w:szCs w:val="28"/>
        </w:rPr>
        <w:t>:</w:t>
      </w:r>
      <w:r w:rsidR="00936281" w:rsidRPr="000C0555">
        <w:rPr>
          <w:rFonts w:ascii="Times New Roman" w:hAnsi="Times New Roman" w:cs="Times New Roman"/>
          <w:sz w:val="28"/>
          <w:szCs w:val="28"/>
        </w:rPr>
        <w:t xml:space="preserve"> </w:t>
      </w:r>
      <w:r w:rsidR="005C6E9D" w:rsidRPr="000C0555">
        <w:rPr>
          <w:rFonts w:ascii="Times New Roman" w:hAnsi="Times New Roman" w:cs="Times New Roman"/>
          <w:sz w:val="28"/>
          <w:szCs w:val="28"/>
        </w:rPr>
        <w:t xml:space="preserve">«При приеме конкурсной заявки секретарем конкурсной комиссии также проверяется </w:t>
      </w:r>
      <w:r w:rsidR="008F640F" w:rsidRPr="000C055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C6E9D" w:rsidRPr="000C0555">
        <w:rPr>
          <w:rFonts w:ascii="Times New Roman" w:hAnsi="Times New Roman" w:cs="Times New Roman"/>
          <w:sz w:val="28"/>
          <w:szCs w:val="28"/>
        </w:rPr>
        <w:t xml:space="preserve">на официальном сайте Единой информационной системы в сфере закупок в сети </w:t>
      </w:r>
      <w:r w:rsidR="00BB0348" w:rsidRPr="000C0555">
        <w:rPr>
          <w:rFonts w:ascii="Times New Roman" w:hAnsi="Times New Roman" w:cs="Times New Roman"/>
          <w:sz w:val="28"/>
          <w:szCs w:val="28"/>
        </w:rPr>
        <w:t>«</w:t>
      </w:r>
      <w:r w:rsidR="005C6E9D" w:rsidRPr="000C0555">
        <w:rPr>
          <w:rFonts w:ascii="Times New Roman" w:hAnsi="Times New Roman" w:cs="Times New Roman"/>
          <w:sz w:val="28"/>
          <w:szCs w:val="28"/>
        </w:rPr>
        <w:t>Интернет</w:t>
      </w:r>
      <w:r w:rsidR="00BB0348" w:rsidRPr="000C0555">
        <w:rPr>
          <w:rFonts w:ascii="Times New Roman" w:hAnsi="Times New Roman" w:cs="Times New Roman"/>
          <w:sz w:val="28"/>
          <w:szCs w:val="28"/>
        </w:rPr>
        <w:t>»</w:t>
      </w:r>
      <w:r w:rsidR="005C6E9D" w:rsidRPr="000C0555">
        <w:rPr>
          <w:rFonts w:ascii="Times New Roman" w:hAnsi="Times New Roman" w:cs="Times New Roman"/>
          <w:sz w:val="28"/>
          <w:szCs w:val="28"/>
        </w:rPr>
        <w:t xml:space="preserve"> (www.zakupki.gov.ru) отсутствие получателя в реестре недобросовестных поставщиков</w:t>
      </w:r>
      <w:proofErr w:type="gramStart"/>
      <w:r w:rsidR="001D2BB2" w:rsidRPr="000C0555">
        <w:rPr>
          <w:rFonts w:ascii="Times New Roman" w:hAnsi="Times New Roman" w:cs="Times New Roman"/>
          <w:sz w:val="28"/>
          <w:szCs w:val="28"/>
        </w:rPr>
        <w:t>.</w:t>
      </w:r>
      <w:r w:rsidR="007F2763" w:rsidRPr="000C055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86EB7" w:rsidRDefault="00986EB7" w:rsidP="005C6E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0D6" w:rsidRPr="00C67DA2" w:rsidRDefault="007F2763" w:rsidP="00986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</w:t>
      </w:r>
      <w:r w:rsidR="000802C3">
        <w:rPr>
          <w:rFonts w:ascii="Times New Roman" w:hAnsi="Times New Roman" w:cs="Times New Roman"/>
          <w:sz w:val="28"/>
          <w:szCs w:val="28"/>
        </w:rPr>
        <w:t>ункт</w:t>
      </w:r>
      <w:r w:rsidR="003A676A">
        <w:rPr>
          <w:rFonts w:ascii="Times New Roman" w:hAnsi="Times New Roman" w:cs="Times New Roman"/>
          <w:sz w:val="28"/>
          <w:szCs w:val="28"/>
        </w:rPr>
        <w:t xml:space="preserve">ы </w:t>
      </w:r>
      <w:r w:rsidR="004E1690">
        <w:rPr>
          <w:rFonts w:ascii="Times New Roman" w:hAnsi="Times New Roman" w:cs="Times New Roman"/>
          <w:sz w:val="28"/>
          <w:szCs w:val="28"/>
        </w:rPr>
        <w:t xml:space="preserve"> </w:t>
      </w:r>
      <w:r w:rsidR="0020543A" w:rsidRPr="00C67DA2">
        <w:rPr>
          <w:rFonts w:ascii="Times New Roman" w:hAnsi="Times New Roman" w:cs="Times New Roman"/>
          <w:sz w:val="28"/>
          <w:szCs w:val="28"/>
        </w:rPr>
        <w:t>4.8</w:t>
      </w:r>
      <w:r w:rsidR="003A676A">
        <w:rPr>
          <w:rFonts w:ascii="Times New Roman" w:hAnsi="Times New Roman" w:cs="Times New Roman"/>
          <w:sz w:val="28"/>
          <w:szCs w:val="28"/>
        </w:rPr>
        <w:t xml:space="preserve"> и 4.9</w:t>
      </w:r>
      <w:r w:rsidR="0020543A"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="004E1690">
        <w:rPr>
          <w:rFonts w:ascii="Times New Roman" w:hAnsi="Times New Roman" w:cs="Times New Roman"/>
          <w:sz w:val="28"/>
          <w:szCs w:val="28"/>
        </w:rPr>
        <w:t xml:space="preserve"> </w:t>
      </w:r>
      <w:r w:rsidR="00915019">
        <w:rPr>
          <w:rFonts w:ascii="Times New Roman" w:hAnsi="Times New Roman" w:cs="Times New Roman"/>
          <w:sz w:val="28"/>
          <w:szCs w:val="28"/>
        </w:rPr>
        <w:t>изложить</w:t>
      </w:r>
      <w:r w:rsidR="004E1690">
        <w:rPr>
          <w:rFonts w:ascii="Times New Roman" w:hAnsi="Times New Roman" w:cs="Times New Roman"/>
          <w:sz w:val="28"/>
          <w:szCs w:val="28"/>
        </w:rPr>
        <w:t xml:space="preserve"> в</w:t>
      </w:r>
      <w:r w:rsidR="004F65AE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4E169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C0555" w:rsidRDefault="00407B1F" w:rsidP="008F64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«4.8. </w:t>
      </w:r>
      <w:r w:rsidR="0020543A" w:rsidRPr="00C67DA2">
        <w:rPr>
          <w:sz w:val="28"/>
          <w:szCs w:val="28"/>
        </w:rPr>
        <w:t xml:space="preserve">Для определения победителей конкурсного отбора осуществляется </w:t>
      </w:r>
      <w:r w:rsidR="0020543A" w:rsidRPr="00C67DA2">
        <w:rPr>
          <w:sz w:val="28"/>
          <w:szCs w:val="28"/>
        </w:rPr>
        <w:lastRenderedPageBreak/>
        <w:t xml:space="preserve">оценка соискателей по системе балльных оценок </w:t>
      </w:r>
      <w:r w:rsidR="000C0555" w:rsidRPr="003A676A">
        <w:rPr>
          <w:sz w:val="28"/>
          <w:szCs w:val="28"/>
        </w:rPr>
        <w:t>согласно следующим критериям:</w:t>
      </w:r>
    </w:p>
    <w:p w:rsidR="000C0555" w:rsidRPr="00C67DA2" w:rsidRDefault="000C0555" w:rsidP="006B4611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>соискатель зарегистрирован и осуществляет деятельность на территории депрессивного муниципального образования Ленинградской области</w:t>
      </w:r>
      <w:r>
        <w:rPr>
          <w:sz w:val="28"/>
          <w:szCs w:val="28"/>
        </w:rPr>
        <w:t xml:space="preserve"> – 100 баллов</w:t>
      </w:r>
      <w:r w:rsidRPr="00C67DA2">
        <w:rPr>
          <w:sz w:val="28"/>
          <w:szCs w:val="28"/>
        </w:rPr>
        <w:t>;</w:t>
      </w:r>
    </w:p>
    <w:p w:rsidR="000C0555" w:rsidRPr="00C67DA2" w:rsidRDefault="000C0555" w:rsidP="006B4611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>осуществление соискателем деятельности в  местах традиционного бытования народных промыслов</w:t>
      </w:r>
      <w:r w:rsidR="006B4611">
        <w:rPr>
          <w:sz w:val="28"/>
          <w:szCs w:val="28"/>
        </w:rPr>
        <w:t xml:space="preserve"> – 50 баллов</w:t>
      </w:r>
      <w:r w:rsidRPr="00C67DA2">
        <w:rPr>
          <w:sz w:val="28"/>
          <w:szCs w:val="28"/>
        </w:rPr>
        <w:t>;</w:t>
      </w:r>
    </w:p>
    <w:p w:rsidR="006B4611" w:rsidRDefault="000C0555" w:rsidP="006B4611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процентное соотношение среднесписочной численности инвалидов </w:t>
      </w:r>
      <w:r>
        <w:rPr>
          <w:sz w:val="28"/>
          <w:szCs w:val="28"/>
        </w:rPr>
        <w:t xml:space="preserve">                      </w:t>
      </w:r>
      <w:r w:rsidRPr="00C67DA2">
        <w:rPr>
          <w:sz w:val="28"/>
          <w:szCs w:val="28"/>
        </w:rPr>
        <w:t>к среднесписочной численности работников соискателя</w:t>
      </w:r>
      <w:r w:rsidR="006B4611">
        <w:rPr>
          <w:sz w:val="28"/>
          <w:szCs w:val="28"/>
        </w:rPr>
        <w:t>: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1-10 процентов - 20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11-20 процентов - 30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21-30 процентов - 40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31-40 процентов - 50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41-50 процентов - 60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51-60 процентов - 70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61-70 процентов - 80 баллов,</w:t>
      </w:r>
    </w:p>
    <w:p w:rsidR="006B4611" w:rsidRP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71-80 процентов - 90 баллов,</w:t>
      </w:r>
    </w:p>
    <w:p w:rsidR="006B4611" w:rsidRDefault="006B4611" w:rsidP="006B4611">
      <w:pPr>
        <w:pStyle w:val="ConsPlusNormal"/>
        <w:ind w:firstLine="540"/>
        <w:jc w:val="both"/>
        <w:rPr>
          <w:sz w:val="28"/>
          <w:szCs w:val="28"/>
        </w:rPr>
      </w:pPr>
      <w:r w:rsidRPr="006B4611">
        <w:rPr>
          <w:sz w:val="28"/>
          <w:szCs w:val="28"/>
        </w:rPr>
        <w:t>более 80 процентов - 100 баллов;</w:t>
      </w:r>
    </w:p>
    <w:p w:rsidR="000C0555" w:rsidRDefault="000C0555" w:rsidP="006B4611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915019">
        <w:rPr>
          <w:sz w:val="28"/>
          <w:szCs w:val="28"/>
        </w:rPr>
        <w:t>осуществление соискателем внешнеэкономической деятельности, направленной на экспорт товаров (работ, услуг)</w:t>
      </w:r>
      <w:r w:rsidR="006B4611">
        <w:rPr>
          <w:sz w:val="28"/>
          <w:szCs w:val="28"/>
        </w:rPr>
        <w:t xml:space="preserve"> – 100 баллов</w:t>
      </w:r>
      <w:r w:rsidRPr="00C67DA2">
        <w:rPr>
          <w:sz w:val="28"/>
          <w:szCs w:val="28"/>
        </w:rPr>
        <w:t>;</w:t>
      </w:r>
    </w:p>
    <w:p w:rsidR="000C0555" w:rsidRPr="006B4611" w:rsidRDefault="000C0555" w:rsidP="000802C3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6B4611">
        <w:rPr>
          <w:sz w:val="28"/>
          <w:szCs w:val="28"/>
        </w:rPr>
        <w:t>увеличение количества рабочих мест в соот</w:t>
      </w:r>
      <w:r w:rsidR="006B4611">
        <w:rPr>
          <w:sz w:val="28"/>
          <w:szCs w:val="28"/>
        </w:rPr>
        <w:t>ветствии с планом мероприятий («дорожной картой»</w:t>
      </w:r>
      <w:r w:rsidRPr="006B4611">
        <w:rPr>
          <w:sz w:val="28"/>
          <w:szCs w:val="28"/>
        </w:rPr>
        <w:t>) по достижению целевых показателей результативности использования субсидии</w:t>
      </w:r>
      <w:r w:rsidR="000802C3">
        <w:rPr>
          <w:sz w:val="28"/>
          <w:szCs w:val="28"/>
        </w:rPr>
        <w:t xml:space="preserve"> - </w:t>
      </w:r>
      <w:r w:rsidR="000802C3" w:rsidRPr="000802C3">
        <w:rPr>
          <w:sz w:val="28"/>
          <w:szCs w:val="28"/>
        </w:rPr>
        <w:t>50 баллов за каждое созданное рабочее место, но не более 150 баллов;</w:t>
      </w:r>
      <w:r w:rsidR="000802C3">
        <w:rPr>
          <w:sz w:val="28"/>
          <w:szCs w:val="28"/>
        </w:rPr>
        <w:t xml:space="preserve"> </w:t>
      </w:r>
    </w:p>
    <w:p w:rsidR="000802C3" w:rsidRPr="000802C3" w:rsidRDefault="000C0555" w:rsidP="000802C3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увеличение выручки от реализации товаров (работ, услуг) в соответствии </w:t>
      </w:r>
      <w:r>
        <w:rPr>
          <w:sz w:val="28"/>
          <w:szCs w:val="28"/>
        </w:rPr>
        <w:t xml:space="preserve">             </w:t>
      </w:r>
      <w:r w:rsidR="000802C3">
        <w:rPr>
          <w:sz w:val="28"/>
          <w:szCs w:val="28"/>
        </w:rPr>
        <w:t>с планом мероприятий («дорожной картой»</w:t>
      </w:r>
      <w:r w:rsidRPr="00C67DA2">
        <w:rPr>
          <w:sz w:val="28"/>
          <w:szCs w:val="28"/>
        </w:rPr>
        <w:t>) по достижению целевых показателей результативности использования субсидии</w:t>
      </w:r>
      <w:r w:rsidR="000802C3">
        <w:rPr>
          <w:sz w:val="28"/>
          <w:szCs w:val="28"/>
        </w:rPr>
        <w:t xml:space="preserve"> </w:t>
      </w:r>
      <w:proofErr w:type="spellStart"/>
      <w:proofErr w:type="gramStart"/>
      <w:r w:rsidR="000802C3" w:rsidRPr="000802C3">
        <w:rPr>
          <w:sz w:val="28"/>
          <w:szCs w:val="28"/>
        </w:rPr>
        <w:t>субсидии</w:t>
      </w:r>
      <w:proofErr w:type="spellEnd"/>
      <w:proofErr w:type="gramEnd"/>
      <w:r w:rsidR="000802C3" w:rsidRPr="000802C3">
        <w:rPr>
          <w:sz w:val="28"/>
          <w:szCs w:val="28"/>
        </w:rPr>
        <w:t>:</w:t>
      </w:r>
    </w:p>
    <w:p w:rsidR="000802C3" w:rsidRPr="000802C3" w:rsidRDefault="000802C3" w:rsidP="000802C3">
      <w:pPr>
        <w:pStyle w:val="ConsPlusNormal"/>
        <w:ind w:left="900"/>
        <w:jc w:val="both"/>
        <w:rPr>
          <w:sz w:val="28"/>
          <w:szCs w:val="28"/>
        </w:rPr>
      </w:pPr>
      <w:r w:rsidRPr="000802C3"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0C0555" w:rsidRPr="00C67DA2" w:rsidRDefault="000802C3" w:rsidP="000802C3">
      <w:pPr>
        <w:pStyle w:val="ConsPlusNormal"/>
        <w:ind w:left="900"/>
        <w:jc w:val="both"/>
        <w:rPr>
          <w:sz w:val="28"/>
          <w:szCs w:val="28"/>
        </w:rPr>
      </w:pPr>
      <w:r w:rsidRPr="000802C3"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:rsidR="000802C3" w:rsidRPr="000802C3" w:rsidRDefault="000C0555" w:rsidP="000802C3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>увеличение среднемесячной заработной платы работникам</w:t>
      </w:r>
      <w:r w:rsidR="000802C3" w:rsidRPr="000802C3">
        <w:rPr>
          <w:sz w:val="28"/>
          <w:szCs w:val="28"/>
        </w:rPr>
        <w:t>:</w:t>
      </w:r>
    </w:p>
    <w:p w:rsidR="000802C3" w:rsidRPr="000802C3" w:rsidRDefault="000802C3" w:rsidP="000802C3">
      <w:pPr>
        <w:pStyle w:val="ConsPlusNormal"/>
        <w:ind w:left="900"/>
        <w:jc w:val="both"/>
        <w:rPr>
          <w:sz w:val="28"/>
          <w:szCs w:val="28"/>
        </w:rPr>
      </w:pPr>
      <w:r w:rsidRPr="000802C3"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0802C3" w:rsidRPr="000802C3" w:rsidRDefault="000802C3" w:rsidP="000802C3">
      <w:pPr>
        <w:pStyle w:val="ConsPlusNormal"/>
        <w:ind w:left="900"/>
        <w:jc w:val="both"/>
        <w:rPr>
          <w:sz w:val="28"/>
          <w:szCs w:val="28"/>
        </w:rPr>
      </w:pPr>
      <w:r w:rsidRPr="000802C3">
        <w:rPr>
          <w:sz w:val="28"/>
          <w:szCs w:val="28"/>
        </w:rPr>
        <w:t>в случае значения показателя по данному критерию от 10 до 19 процентов - 50 баллов;</w:t>
      </w:r>
    </w:p>
    <w:p w:rsidR="000C0555" w:rsidRPr="000802C3" w:rsidRDefault="000802C3" w:rsidP="000802C3">
      <w:pPr>
        <w:pStyle w:val="ConsPlusNormal"/>
        <w:ind w:left="900"/>
        <w:jc w:val="both"/>
        <w:rPr>
          <w:sz w:val="28"/>
          <w:szCs w:val="28"/>
        </w:rPr>
      </w:pPr>
      <w:r w:rsidRPr="000802C3">
        <w:rPr>
          <w:sz w:val="28"/>
          <w:szCs w:val="28"/>
        </w:rPr>
        <w:t>в случае значения показателя по данному критерию от 20 процентов -                   100 баллов</w:t>
      </w:r>
      <w:proofErr w:type="gramStart"/>
      <w:r w:rsidRPr="000802C3">
        <w:rPr>
          <w:sz w:val="28"/>
          <w:szCs w:val="28"/>
        </w:rPr>
        <w:t xml:space="preserve">; </w:t>
      </w:r>
      <w:r w:rsidR="000C0555" w:rsidRPr="000802C3">
        <w:rPr>
          <w:sz w:val="28"/>
          <w:szCs w:val="28"/>
        </w:rPr>
        <w:t>;</w:t>
      </w:r>
      <w:proofErr w:type="gramEnd"/>
    </w:p>
    <w:p w:rsidR="000C0555" w:rsidRPr="000802C3" w:rsidRDefault="000C0555" w:rsidP="000802C3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0802C3">
        <w:rPr>
          <w:sz w:val="28"/>
          <w:szCs w:val="28"/>
        </w:rPr>
        <w:t>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</w:t>
      </w:r>
      <w:r w:rsidR="000802C3">
        <w:rPr>
          <w:sz w:val="28"/>
          <w:szCs w:val="28"/>
        </w:rPr>
        <w:t xml:space="preserve"> – 100 баллов</w:t>
      </w:r>
      <w:r w:rsidRPr="000802C3">
        <w:rPr>
          <w:sz w:val="28"/>
          <w:szCs w:val="28"/>
        </w:rPr>
        <w:t>;</w:t>
      </w:r>
    </w:p>
    <w:p w:rsidR="000C0555" w:rsidRDefault="000C0555" w:rsidP="000802C3">
      <w:pPr>
        <w:pStyle w:val="ConsPlusNormal"/>
        <w:numPr>
          <w:ilvl w:val="0"/>
          <w:numId w:val="12"/>
        </w:numPr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предоставление соискателями субсидий в адрес администраций муниципальных районов (городского округа) Ленинградской области сведений </w:t>
      </w:r>
      <w:r w:rsidR="000802C3">
        <w:rPr>
          <w:sz w:val="28"/>
          <w:szCs w:val="28"/>
        </w:rPr>
        <w:t>о</w:t>
      </w:r>
      <w:r w:rsidRPr="00C67DA2">
        <w:rPr>
          <w:sz w:val="28"/>
          <w:szCs w:val="28"/>
        </w:rPr>
        <w:t xml:space="preserve"> деятельности для размещения в информационно-аналитической системе </w:t>
      </w:r>
      <w:r w:rsidRPr="00915019">
        <w:rPr>
          <w:sz w:val="28"/>
          <w:szCs w:val="28"/>
        </w:rPr>
        <w:t xml:space="preserve">мониторинга деятельности субъектов малого и среднего предпринимательства </w:t>
      </w:r>
      <w:r>
        <w:rPr>
          <w:sz w:val="28"/>
          <w:szCs w:val="28"/>
        </w:rPr>
        <w:t xml:space="preserve">  </w:t>
      </w:r>
      <w:r w:rsidRPr="00915019">
        <w:rPr>
          <w:sz w:val="28"/>
          <w:szCs w:val="28"/>
        </w:rPr>
        <w:t>в Ленинградской области</w:t>
      </w:r>
      <w:r w:rsidR="000802C3">
        <w:rPr>
          <w:sz w:val="28"/>
          <w:szCs w:val="28"/>
        </w:rPr>
        <w:t xml:space="preserve"> – 50 баллов</w:t>
      </w:r>
      <w:r>
        <w:rPr>
          <w:sz w:val="28"/>
          <w:szCs w:val="28"/>
        </w:rPr>
        <w:t>.</w:t>
      </w:r>
    </w:p>
    <w:p w:rsidR="000C0555" w:rsidRDefault="000C0555" w:rsidP="008F640F">
      <w:pPr>
        <w:pStyle w:val="ConsPlusNormal"/>
        <w:ind w:firstLine="540"/>
        <w:jc w:val="both"/>
        <w:rPr>
          <w:sz w:val="28"/>
          <w:szCs w:val="28"/>
        </w:rPr>
      </w:pPr>
    </w:p>
    <w:p w:rsidR="0020543A" w:rsidRPr="00C67DA2" w:rsidRDefault="003A676A" w:rsidP="008F64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0543A" w:rsidRPr="00C67DA2">
        <w:rPr>
          <w:sz w:val="28"/>
          <w:szCs w:val="28"/>
        </w:rP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от 50 до 249 баллов - 0,8;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от 250 до 499 баллов - 0,9;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от 500 баллов - 1.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</w:t>
      </w:r>
      <w:r w:rsidR="008F640F">
        <w:rPr>
          <w:sz w:val="28"/>
          <w:szCs w:val="28"/>
        </w:rPr>
        <w:t xml:space="preserve">                </w:t>
      </w:r>
      <w:r w:rsidRPr="00C67DA2">
        <w:rPr>
          <w:sz w:val="28"/>
          <w:szCs w:val="28"/>
        </w:rPr>
        <w:t xml:space="preserve">ими сумм, количества набранных соискателями баллов и </w:t>
      </w:r>
      <w:proofErr w:type="gramStart"/>
      <w:r w:rsidRPr="00C67DA2">
        <w:rPr>
          <w:sz w:val="28"/>
          <w:szCs w:val="28"/>
        </w:rPr>
        <w:t>объема</w:t>
      </w:r>
      <w:proofErr w:type="gramEnd"/>
      <w:r w:rsidRPr="00C67DA2">
        <w:rPr>
          <w:sz w:val="28"/>
          <w:szCs w:val="28"/>
        </w:rPr>
        <w:t xml:space="preserve"> предусмотренных на реализацию мероприятия средств по следующим формулам: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 w:rsidRPr="00C67DA2">
        <w:rPr>
          <w:sz w:val="28"/>
          <w:szCs w:val="28"/>
        </w:rPr>
        <w:t>дств в р</w:t>
      </w:r>
      <w:proofErr w:type="gramEnd"/>
      <w:r w:rsidRPr="00C67DA2">
        <w:rPr>
          <w:sz w:val="28"/>
          <w:szCs w:val="28"/>
        </w:rPr>
        <w:t>амках проводимой конкурсной комиссии, размер субсидии определяется по следующей формуле:</w:t>
      </w:r>
    </w:p>
    <w:p w:rsidR="0020543A" w:rsidRPr="00C67DA2" w:rsidRDefault="0020543A" w:rsidP="008F640F">
      <w:pPr>
        <w:pStyle w:val="ConsPlusNormal"/>
        <w:jc w:val="center"/>
        <w:rPr>
          <w:sz w:val="28"/>
          <w:szCs w:val="28"/>
        </w:rPr>
      </w:pPr>
      <w:r w:rsidRPr="00C67DA2">
        <w:rPr>
          <w:noProof/>
          <w:position w:val="-27"/>
          <w:sz w:val="28"/>
          <w:szCs w:val="28"/>
        </w:rPr>
        <w:drawing>
          <wp:inline distT="0" distB="0" distL="0" distR="0" wp14:anchorId="078C71AB" wp14:editId="31F165C5">
            <wp:extent cx="1952625" cy="485775"/>
            <wp:effectExtent l="0" t="0" r="9525" b="9525"/>
            <wp:docPr id="3" name="Рисунок 3" descr="base_25_21441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214412_3276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где: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67DA2">
        <w:rPr>
          <w:sz w:val="28"/>
          <w:szCs w:val="28"/>
        </w:rPr>
        <w:t>S</w:t>
      </w:r>
      <w:r w:rsidRPr="00C67DA2">
        <w:rPr>
          <w:sz w:val="28"/>
          <w:szCs w:val="28"/>
          <w:vertAlign w:val="subscript"/>
        </w:rPr>
        <w:t>subi</w:t>
      </w:r>
      <w:proofErr w:type="spellEnd"/>
      <w:r w:rsidRPr="00C67DA2">
        <w:rPr>
          <w:sz w:val="28"/>
          <w:szCs w:val="28"/>
        </w:rP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 w:rsidRPr="00C67DA2">
        <w:rPr>
          <w:sz w:val="28"/>
          <w:szCs w:val="28"/>
        </w:rPr>
        <w:t>тысячах рублей</w:t>
      </w:r>
      <w:proofErr w:type="gramEnd"/>
      <w:r w:rsidRPr="00C67DA2">
        <w:rPr>
          <w:sz w:val="28"/>
          <w:szCs w:val="28"/>
        </w:rPr>
        <w:t xml:space="preserve"> с округлением </w:t>
      </w:r>
      <w:r w:rsidR="008F640F">
        <w:rPr>
          <w:sz w:val="28"/>
          <w:szCs w:val="28"/>
        </w:rPr>
        <w:t xml:space="preserve">              </w:t>
      </w:r>
      <w:r w:rsidRPr="00C67DA2">
        <w:rPr>
          <w:sz w:val="28"/>
          <w:szCs w:val="28"/>
        </w:rPr>
        <w:t>до целых тысяч рублей);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67DA2">
        <w:rPr>
          <w:sz w:val="28"/>
          <w:szCs w:val="28"/>
        </w:rPr>
        <w:t>S</w:t>
      </w:r>
      <w:r w:rsidRPr="00C67DA2">
        <w:rPr>
          <w:sz w:val="28"/>
          <w:szCs w:val="28"/>
          <w:vertAlign w:val="subscript"/>
        </w:rPr>
        <w:t>i</w:t>
      </w:r>
      <w:proofErr w:type="spellEnd"/>
      <w:r w:rsidRPr="00C67DA2">
        <w:rPr>
          <w:sz w:val="28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87" w:history="1">
        <w:r w:rsidRPr="00C67DA2">
          <w:rPr>
            <w:sz w:val="28"/>
            <w:szCs w:val="28"/>
          </w:rPr>
          <w:t>пункт</w:t>
        </w:r>
        <w:r w:rsidR="00375CE9">
          <w:rPr>
            <w:sz w:val="28"/>
            <w:szCs w:val="28"/>
          </w:rPr>
          <w:t>ом</w:t>
        </w:r>
        <w:r w:rsidRPr="00C67DA2">
          <w:rPr>
            <w:sz w:val="28"/>
            <w:szCs w:val="28"/>
          </w:rPr>
          <w:t xml:space="preserve"> 5.</w:t>
        </w:r>
        <w:r w:rsidR="00375CE9">
          <w:rPr>
            <w:sz w:val="28"/>
            <w:szCs w:val="28"/>
          </w:rPr>
          <w:t>1</w:t>
        </w:r>
      </w:hyperlink>
      <w:r w:rsidRPr="00C67DA2">
        <w:rPr>
          <w:sz w:val="28"/>
          <w:szCs w:val="28"/>
        </w:rPr>
        <w:t xml:space="preserve"> настоящего Порядка, рублей;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K1</w:t>
      </w:r>
      <w:r w:rsidRPr="00C67DA2">
        <w:rPr>
          <w:sz w:val="28"/>
          <w:szCs w:val="28"/>
          <w:vertAlign w:val="subscript"/>
        </w:rPr>
        <w:t>i</w:t>
      </w:r>
      <w:r w:rsidRPr="00C67DA2">
        <w:rPr>
          <w:sz w:val="28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noProof/>
          <w:position w:val="-10"/>
          <w:sz w:val="28"/>
          <w:szCs w:val="28"/>
        </w:rPr>
        <w:drawing>
          <wp:inline distT="0" distB="0" distL="0" distR="0" wp14:anchorId="14D9F655" wp14:editId="08CBE476">
            <wp:extent cx="371475" cy="276225"/>
            <wp:effectExtent l="0" t="0" r="0" b="9525"/>
            <wp:docPr id="2" name="Рисунок 2" descr="base_25_21441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5_214412_3276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A2">
        <w:rPr>
          <w:sz w:val="28"/>
          <w:szCs w:val="28"/>
        </w:rP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C67DA2">
        <w:rPr>
          <w:sz w:val="28"/>
          <w:szCs w:val="28"/>
        </w:rPr>
        <w:t>V</w:t>
      </w:r>
      <w:r w:rsidRPr="00C67DA2">
        <w:rPr>
          <w:sz w:val="28"/>
          <w:szCs w:val="28"/>
          <w:vertAlign w:val="subscript"/>
        </w:rPr>
        <w:t>bud</w:t>
      </w:r>
      <w:proofErr w:type="spellEnd"/>
      <w:r w:rsidRPr="00C67DA2">
        <w:rPr>
          <w:sz w:val="28"/>
          <w:szCs w:val="28"/>
        </w:rPr>
        <w:t xml:space="preserve"> - объем нераспределенных бюджетных сре</w:t>
      </w:r>
      <w:proofErr w:type="gramStart"/>
      <w:r w:rsidRPr="00C67DA2">
        <w:rPr>
          <w:sz w:val="28"/>
          <w:szCs w:val="28"/>
        </w:rPr>
        <w:t>дств в р</w:t>
      </w:r>
      <w:proofErr w:type="gramEnd"/>
      <w:r w:rsidRPr="00C67DA2">
        <w:rPr>
          <w:sz w:val="28"/>
          <w:szCs w:val="28"/>
        </w:rPr>
        <w:t>амках проводимой конкурсной комиссии, рублей;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 w:rsidRPr="00C67DA2">
        <w:rPr>
          <w:sz w:val="28"/>
          <w:szCs w:val="28"/>
        </w:rPr>
        <w:t>C</w:t>
      </w:r>
      <w:proofErr w:type="gramEnd"/>
      <w:r w:rsidRPr="00C67DA2">
        <w:rPr>
          <w:sz w:val="28"/>
          <w:szCs w:val="28"/>
          <w:vertAlign w:val="subscript"/>
        </w:rPr>
        <w:t>р</w:t>
      </w:r>
      <w:proofErr w:type="spellEnd"/>
      <w:r w:rsidRPr="00C67DA2">
        <w:rPr>
          <w:sz w:val="28"/>
          <w:szCs w:val="28"/>
        </w:rPr>
        <w:t xml:space="preserve"> &gt; n</w:t>
      </w:r>
      <w:r w:rsidRPr="00C67DA2">
        <w:rPr>
          <w:sz w:val="28"/>
          <w:szCs w:val="28"/>
          <w:vertAlign w:val="subscript"/>
        </w:rPr>
        <w:t>1</w:t>
      </w:r>
      <w:r w:rsidRPr="00C67DA2">
        <w:rPr>
          <w:sz w:val="28"/>
          <w:szCs w:val="28"/>
        </w:rPr>
        <w:t xml:space="preserve"> + n:</w:t>
      </w:r>
    </w:p>
    <w:p w:rsidR="0020543A" w:rsidRPr="00C67DA2" w:rsidRDefault="0020543A" w:rsidP="0020543A">
      <w:pPr>
        <w:pStyle w:val="ConsPlusNormal"/>
        <w:jc w:val="center"/>
        <w:rPr>
          <w:sz w:val="28"/>
          <w:szCs w:val="28"/>
        </w:rPr>
      </w:pPr>
      <w:r w:rsidRPr="00C67DA2">
        <w:rPr>
          <w:noProof/>
          <w:position w:val="-27"/>
          <w:sz w:val="28"/>
          <w:szCs w:val="28"/>
        </w:rPr>
        <w:drawing>
          <wp:inline distT="0" distB="0" distL="0" distR="0" wp14:anchorId="11084495" wp14:editId="053BC713">
            <wp:extent cx="1800225" cy="485775"/>
            <wp:effectExtent l="0" t="0" r="0" b="9525"/>
            <wp:docPr id="1" name="Рисунок 1" descr="base_25_21441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5_214412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где: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n - количество соискателей субсидии, участвующих в данной конкурсной комиссии, человек;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proofErr w:type="gramStart"/>
      <w:r w:rsidRPr="00C67DA2">
        <w:rPr>
          <w:sz w:val="28"/>
          <w:szCs w:val="28"/>
        </w:rPr>
        <w:t>C</w:t>
      </w:r>
      <w:proofErr w:type="gramEnd"/>
      <w:r w:rsidRPr="00C67DA2">
        <w:rPr>
          <w:sz w:val="28"/>
          <w:szCs w:val="28"/>
          <w:vertAlign w:val="subscript"/>
        </w:rPr>
        <w:t>р</w:t>
      </w:r>
      <w:proofErr w:type="spellEnd"/>
      <w:r w:rsidRPr="00C67DA2">
        <w:rPr>
          <w:sz w:val="28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n</w:t>
      </w:r>
      <w:r w:rsidRPr="00C67DA2">
        <w:rPr>
          <w:sz w:val="28"/>
          <w:szCs w:val="28"/>
          <w:vertAlign w:val="subscript"/>
        </w:rPr>
        <w:t>1</w:t>
      </w:r>
      <w:r w:rsidRPr="00C67DA2">
        <w:rPr>
          <w:sz w:val="28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20543A" w:rsidRPr="00C67DA2" w:rsidRDefault="0020543A" w:rsidP="008F640F">
      <w:pPr>
        <w:pStyle w:val="ConsPlusNormal"/>
        <w:rPr>
          <w:sz w:val="28"/>
          <w:szCs w:val="28"/>
        </w:rPr>
      </w:pP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lastRenderedPageBreak/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 w:rsidRPr="00C67DA2">
        <w:rPr>
          <w:sz w:val="28"/>
          <w:szCs w:val="28"/>
        </w:rPr>
        <w:t>дств в р</w:t>
      </w:r>
      <w:proofErr w:type="gramEnd"/>
      <w:r w:rsidRPr="00C67DA2">
        <w:rPr>
          <w:sz w:val="28"/>
          <w:szCs w:val="28"/>
        </w:rPr>
        <w:t>амках проводимой конкурсной комиссии, размер субсидии определяется по следующей формуле:</w:t>
      </w:r>
    </w:p>
    <w:p w:rsidR="0020543A" w:rsidRPr="00C67DA2" w:rsidRDefault="0020543A" w:rsidP="008F640F">
      <w:pPr>
        <w:pStyle w:val="ConsPlusNormal"/>
        <w:jc w:val="center"/>
        <w:rPr>
          <w:sz w:val="28"/>
          <w:szCs w:val="28"/>
        </w:rPr>
      </w:pPr>
      <w:proofErr w:type="spellStart"/>
      <w:r w:rsidRPr="00C67DA2">
        <w:rPr>
          <w:sz w:val="28"/>
          <w:szCs w:val="28"/>
        </w:rPr>
        <w:t>S</w:t>
      </w:r>
      <w:r w:rsidRPr="00C67DA2">
        <w:rPr>
          <w:sz w:val="28"/>
          <w:szCs w:val="28"/>
          <w:vertAlign w:val="subscript"/>
        </w:rPr>
        <w:t>subi</w:t>
      </w:r>
      <w:proofErr w:type="spellEnd"/>
      <w:r w:rsidRPr="00C67DA2">
        <w:rPr>
          <w:sz w:val="28"/>
          <w:szCs w:val="28"/>
        </w:rPr>
        <w:t xml:space="preserve"> = </w:t>
      </w:r>
      <w:proofErr w:type="spellStart"/>
      <w:r w:rsidRPr="00C67DA2">
        <w:rPr>
          <w:sz w:val="28"/>
          <w:szCs w:val="28"/>
        </w:rPr>
        <w:t>S</w:t>
      </w:r>
      <w:r w:rsidRPr="00C67DA2">
        <w:rPr>
          <w:sz w:val="28"/>
          <w:szCs w:val="28"/>
          <w:vertAlign w:val="subscript"/>
        </w:rPr>
        <w:t>i</w:t>
      </w:r>
      <w:proofErr w:type="spellEnd"/>
      <w:r w:rsidRPr="00C67DA2">
        <w:rPr>
          <w:sz w:val="28"/>
          <w:szCs w:val="28"/>
        </w:rPr>
        <w:t xml:space="preserve"> x K1</w:t>
      </w:r>
      <w:r w:rsidRPr="00C67DA2">
        <w:rPr>
          <w:sz w:val="28"/>
          <w:szCs w:val="28"/>
          <w:vertAlign w:val="subscript"/>
        </w:rPr>
        <w:t>i</w:t>
      </w:r>
      <w:r w:rsidRPr="00C67DA2">
        <w:rPr>
          <w:sz w:val="28"/>
          <w:szCs w:val="28"/>
        </w:rPr>
        <w:t>.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Размеры исчисленных субсидий (</w:t>
      </w:r>
      <w:proofErr w:type="spellStart"/>
      <w:r w:rsidRPr="00C67DA2">
        <w:rPr>
          <w:sz w:val="28"/>
          <w:szCs w:val="28"/>
        </w:rPr>
        <w:t>S</w:t>
      </w:r>
      <w:r w:rsidRPr="00C67DA2">
        <w:rPr>
          <w:sz w:val="28"/>
          <w:szCs w:val="28"/>
          <w:vertAlign w:val="subscript"/>
        </w:rPr>
        <w:t>subi</w:t>
      </w:r>
      <w:proofErr w:type="spellEnd"/>
      <w:r w:rsidRPr="00C67DA2">
        <w:rPr>
          <w:sz w:val="28"/>
          <w:szCs w:val="28"/>
        </w:rPr>
        <w:t>) фиксируются в протоколе заседания конкурсной комиссии.</w:t>
      </w:r>
    </w:p>
    <w:p w:rsidR="0020543A" w:rsidRPr="00C67DA2" w:rsidRDefault="0020543A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>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новый прием заявок дл</w:t>
      </w:r>
      <w:r w:rsidR="008F640F">
        <w:rPr>
          <w:sz w:val="28"/>
          <w:szCs w:val="28"/>
        </w:rPr>
        <w:t>я проведения конкурсного отбора.</w:t>
      </w:r>
    </w:p>
    <w:p w:rsidR="00407B1F" w:rsidRPr="00C67DA2" w:rsidRDefault="00407B1F" w:rsidP="008F640F">
      <w:pPr>
        <w:pStyle w:val="ConsPlusNormal"/>
        <w:ind w:firstLine="540"/>
        <w:jc w:val="both"/>
        <w:rPr>
          <w:sz w:val="28"/>
          <w:szCs w:val="28"/>
        </w:rPr>
      </w:pPr>
      <w:r w:rsidRPr="00C67DA2">
        <w:rPr>
          <w:sz w:val="28"/>
          <w:szCs w:val="28"/>
        </w:rPr>
        <w:t xml:space="preserve"> </w:t>
      </w:r>
    </w:p>
    <w:p w:rsidR="005E65DE" w:rsidRDefault="007F2763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="00407B1F">
        <w:rPr>
          <w:rFonts w:ascii="Times New Roman" w:hAnsi="Times New Roman" w:cs="Times New Roman"/>
          <w:sz w:val="28"/>
          <w:szCs w:val="28"/>
        </w:rPr>
        <w:t>ункт</w:t>
      </w:r>
      <w:r w:rsidR="008F640F">
        <w:rPr>
          <w:rFonts w:ascii="Times New Roman" w:hAnsi="Times New Roman" w:cs="Times New Roman"/>
          <w:sz w:val="28"/>
          <w:szCs w:val="28"/>
        </w:rPr>
        <w:t>ы</w:t>
      </w:r>
      <w:r w:rsidR="00407B1F">
        <w:rPr>
          <w:rFonts w:ascii="Times New Roman" w:hAnsi="Times New Roman" w:cs="Times New Roman"/>
          <w:sz w:val="28"/>
          <w:szCs w:val="28"/>
        </w:rPr>
        <w:t xml:space="preserve"> </w:t>
      </w:r>
      <w:r w:rsidR="00407B1F" w:rsidRPr="00C67DA2">
        <w:rPr>
          <w:rFonts w:ascii="Times New Roman" w:hAnsi="Times New Roman" w:cs="Times New Roman"/>
          <w:sz w:val="28"/>
          <w:szCs w:val="28"/>
        </w:rPr>
        <w:t>4.10</w:t>
      </w:r>
      <w:r w:rsidR="008F640F">
        <w:rPr>
          <w:rFonts w:ascii="Times New Roman" w:hAnsi="Times New Roman" w:cs="Times New Roman"/>
          <w:sz w:val="28"/>
          <w:szCs w:val="28"/>
        </w:rPr>
        <w:t>, 4.12 - 4.14</w:t>
      </w:r>
      <w:r w:rsidR="00407B1F"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="00AD17E0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A39" w:rsidRPr="00C67DA2" w:rsidRDefault="00354A39" w:rsidP="00407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B85" w:rsidRPr="00C67DA2" w:rsidRDefault="007F2763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</w:t>
      </w:r>
      <w:r w:rsidR="00AD7FD5" w:rsidRPr="00C67DA2">
        <w:rPr>
          <w:rFonts w:ascii="Times New Roman" w:hAnsi="Times New Roman" w:cs="Times New Roman"/>
          <w:sz w:val="28"/>
          <w:szCs w:val="28"/>
        </w:rPr>
        <w:t>ополнить</w:t>
      </w:r>
      <w:r w:rsidR="00D71B85" w:rsidRPr="00C67D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D7FD5" w:rsidRPr="00C67DA2">
        <w:rPr>
          <w:rFonts w:ascii="Times New Roman" w:hAnsi="Times New Roman" w:cs="Times New Roman"/>
          <w:sz w:val="28"/>
          <w:szCs w:val="28"/>
        </w:rPr>
        <w:t>ом</w:t>
      </w:r>
      <w:r w:rsidR="00D71B85" w:rsidRPr="00C67DA2">
        <w:rPr>
          <w:rFonts w:ascii="Times New Roman" w:hAnsi="Times New Roman" w:cs="Times New Roman"/>
          <w:sz w:val="28"/>
          <w:szCs w:val="28"/>
        </w:rPr>
        <w:t xml:space="preserve"> 4.1</w:t>
      </w:r>
      <w:r w:rsidR="00936281" w:rsidRPr="00C67DA2">
        <w:rPr>
          <w:rFonts w:ascii="Times New Roman" w:hAnsi="Times New Roman" w:cs="Times New Roman"/>
          <w:sz w:val="28"/>
          <w:szCs w:val="28"/>
        </w:rPr>
        <w:t>7</w:t>
      </w:r>
      <w:r w:rsidR="00D71B85" w:rsidRPr="00C67DA2">
        <w:rPr>
          <w:rFonts w:ascii="Times New Roman" w:hAnsi="Times New Roman" w:cs="Times New Roman"/>
          <w:sz w:val="28"/>
          <w:szCs w:val="28"/>
        </w:rPr>
        <w:t>.1</w:t>
      </w:r>
      <w:r w:rsidR="00464C74" w:rsidRPr="00C67DA2">
        <w:rPr>
          <w:rFonts w:ascii="Times New Roman" w:hAnsi="Times New Roman" w:cs="Times New Roman"/>
          <w:sz w:val="28"/>
          <w:szCs w:val="28"/>
        </w:rPr>
        <w:t>.</w:t>
      </w:r>
      <w:r w:rsidR="00AD7FD5" w:rsidRPr="00C67D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1B85" w:rsidRPr="00C67DA2" w:rsidRDefault="00D71B85" w:rsidP="0098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«</w:t>
      </w:r>
      <w:r w:rsidR="006638F9" w:rsidRPr="00C67DA2">
        <w:rPr>
          <w:rFonts w:ascii="Times New Roman" w:hAnsi="Times New Roman" w:cs="Times New Roman"/>
          <w:sz w:val="28"/>
          <w:szCs w:val="28"/>
        </w:rPr>
        <w:t>4.1</w:t>
      </w:r>
      <w:r w:rsidR="00936281" w:rsidRPr="00C67DA2">
        <w:rPr>
          <w:rFonts w:ascii="Times New Roman" w:hAnsi="Times New Roman" w:cs="Times New Roman"/>
          <w:sz w:val="28"/>
          <w:szCs w:val="28"/>
        </w:rPr>
        <w:t>7</w:t>
      </w:r>
      <w:r w:rsidR="006638F9" w:rsidRPr="00C67DA2">
        <w:rPr>
          <w:rFonts w:ascii="Times New Roman" w:hAnsi="Times New Roman" w:cs="Times New Roman"/>
          <w:sz w:val="28"/>
          <w:szCs w:val="28"/>
        </w:rPr>
        <w:t xml:space="preserve">.1. </w:t>
      </w:r>
      <w:r w:rsidRPr="00C67DA2">
        <w:rPr>
          <w:rFonts w:ascii="Times New Roman" w:hAnsi="Times New Roman" w:cs="Times New Roman"/>
          <w:sz w:val="28"/>
          <w:szCs w:val="28"/>
        </w:rPr>
        <w:t>Договором предусматриваются следующие условия:</w:t>
      </w:r>
    </w:p>
    <w:p w:rsidR="00D71B85" w:rsidRPr="00C67DA2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D71B85" w:rsidRPr="00C67DA2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>достижение получателем субсидии целевых показателей результативности использования субсидии;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DA2">
        <w:rPr>
          <w:rFonts w:ascii="Times New Roman" w:hAnsi="Times New Roman" w:cs="Times New Roman"/>
          <w:sz w:val="28"/>
          <w:szCs w:val="28"/>
        </w:rPr>
        <w:t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</w:t>
      </w:r>
      <w:r w:rsidRPr="00D71B85">
        <w:rPr>
          <w:rFonts w:ascii="Times New Roman" w:hAnsi="Times New Roman" w:cs="Times New Roman"/>
          <w:sz w:val="28"/>
          <w:szCs w:val="28"/>
        </w:rPr>
        <w:t xml:space="preserve"> числе в электронном виде </w:t>
      </w:r>
      <w:r w:rsidR="00BB0348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0D458A">
        <w:rPr>
          <w:rFonts w:ascii="Times New Roman" w:hAnsi="Times New Roman" w:cs="Times New Roman"/>
          <w:sz w:val="28"/>
          <w:szCs w:val="28"/>
        </w:rPr>
        <w:t xml:space="preserve">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458A">
        <w:rPr>
          <w:rFonts w:ascii="Times New Roman" w:hAnsi="Times New Roman" w:cs="Times New Roman"/>
          <w:sz w:val="28"/>
          <w:szCs w:val="28"/>
        </w:rPr>
        <w:t>на сайте</w:t>
      </w:r>
      <w:r w:rsidRPr="00D71B85">
        <w:rPr>
          <w:rFonts w:ascii="Times New Roman" w:hAnsi="Times New Roman" w:cs="Times New Roman"/>
          <w:sz w:val="28"/>
          <w:szCs w:val="28"/>
        </w:rPr>
        <w:t xml:space="preserve"> (www.813.ru) в срок не позднее 15 февраля года, следующего за годом предоставления субсидии, по формам, установленным договором</w:t>
      </w:r>
      <w:r w:rsidR="000D458A">
        <w:rPr>
          <w:rFonts w:ascii="Times New Roman" w:hAnsi="Times New Roman" w:cs="Times New Roman"/>
          <w:sz w:val="28"/>
          <w:szCs w:val="28"/>
        </w:rPr>
        <w:t xml:space="preserve">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71B85">
        <w:rPr>
          <w:rFonts w:ascii="Times New Roman" w:hAnsi="Times New Roman" w:cs="Times New Roman"/>
          <w:sz w:val="28"/>
          <w:szCs w:val="28"/>
        </w:rPr>
        <w:t>о предоставлении субсидии, заключенным между комитетом и победителем конкурсного отбора;</w:t>
      </w:r>
      <w:proofErr w:type="gramEnd"/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 xml:space="preserve">размещение комитетом отчетности о достижении целевых показателей результативности использования субсидии на официальном сайте комитета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1B85">
        <w:rPr>
          <w:rFonts w:ascii="Times New Roman" w:hAnsi="Times New Roman" w:cs="Times New Roman"/>
          <w:sz w:val="28"/>
          <w:szCs w:val="28"/>
        </w:rPr>
        <w:t>в сети "Интернет" (в составе сводной информации);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D71B85">
        <w:rPr>
          <w:rFonts w:ascii="Times New Roman" w:hAnsi="Times New Roman" w:cs="Times New Roman"/>
          <w:sz w:val="28"/>
          <w:szCs w:val="28"/>
        </w:rPr>
        <w:t xml:space="preserve">дств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1B85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Pr="00D71B85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1B85">
        <w:rPr>
          <w:rFonts w:ascii="Times New Roman" w:hAnsi="Times New Roman" w:cs="Times New Roman"/>
          <w:sz w:val="28"/>
          <w:szCs w:val="28"/>
        </w:rPr>
        <w:t>и заключенным договором</w:t>
      </w:r>
      <w:r w:rsidR="003A676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D71B85">
        <w:rPr>
          <w:rFonts w:ascii="Times New Roman" w:hAnsi="Times New Roman" w:cs="Times New Roman"/>
          <w:sz w:val="28"/>
          <w:szCs w:val="28"/>
        </w:rPr>
        <w:t>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выплате заработной платы работникам не ниже размера, установленного региональным соглашением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71B85">
        <w:rPr>
          <w:rFonts w:ascii="Times New Roman" w:hAnsi="Times New Roman" w:cs="Times New Roman"/>
          <w:sz w:val="28"/>
          <w:szCs w:val="28"/>
        </w:rPr>
        <w:t>о минимальной заработной плате в Ленинградской области;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недопущении задолженности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71B85">
        <w:rPr>
          <w:rFonts w:ascii="Times New Roman" w:hAnsi="Times New Roman" w:cs="Times New Roman"/>
          <w:sz w:val="28"/>
          <w:szCs w:val="28"/>
        </w:rPr>
        <w:t>по платежам в бюджеты всех уровней бюджетной системы Российской Федерации и государственные внебюджетные фонды;</w:t>
      </w:r>
    </w:p>
    <w:p w:rsidR="00D71B85" w:rsidRP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1B85">
        <w:rPr>
          <w:rFonts w:ascii="Times New Roman" w:hAnsi="Times New Roman" w:cs="Times New Roman"/>
          <w:sz w:val="28"/>
          <w:szCs w:val="28"/>
        </w:rPr>
        <w:lastRenderedPageBreak/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в сети "Интернет" (www.813.ru) анкеты получателя субсидии ежегодно в срок до 15 февраля года, следующего за отчетным, в течение трех лет после года получения субсидии по форме согласно приложению к договору о предоставлении субсидии;</w:t>
      </w:r>
      <w:proofErr w:type="gramEnd"/>
    </w:p>
    <w:p w:rsidR="00D71B85" w:rsidRDefault="00D71B85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B8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D71B85">
        <w:rPr>
          <w:rFonts w:ascii="Times New Roman" w:hAnsi="Times New Roman" w:cs="Times New Roman"/>
          <w:sz w:val="28"/>
          <w:szCs w:val="28"/>
        </w:rPr>
        <w:t xml:space="preserve">по осуществлению хозяйственной деятельности в течение трех лет с момента получения субсидии в соответствии </w:t>
      </w:r>
      <w:r w:rsidR="00BB03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B85">
        <w:rPr>
          <w:rFonts w:ascii="Times New Roman" w:hAnsi="Times New Roman" w:cs="Times New Roman"/>
          <w:sz w:val="28"/>
          <w:szCs w:val="28"/>
        </w:rPr>
        <w:t>с видом</w:t>
      </w:r>
      <w:proofErr w:type="gramEnd"/>
      <w:r w:rsidRPr="00D71B85">
        <w:rPr>
          <w:rFonts w:ascii="Times New Roman" w:hAnsi="Times New Roman" w:cs="Times New Roman"/>
          <w:sz w:val="28"/>
          <w:szCs w:val="28"/>
        </w:rPr>
        <w:t xml:space="preserve"> деятельности, являвшимся основным на момент подачи конкурсной заявки.</w:t>
      </w:r>
      <w:r w:rsidR="00E75D7A">
        <w:rPr>
          <w:rFonts w:ascii="Times New Roman" w:hAnsi="Times New Roman" w:cs="Times New Roman"/>
          <w:sz w:val="28"/>
          <w:szCs w:val="28"/>
        </w:rPr>
        <w:t>»</w:t>
      </w:r>
    </w:p>
    <w:p w:rsidR="00986EB7" w:rsidRDefault="00E75D7A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Пункт 4.19. </w:t>
      </w:r>
      <w:r w:rsidR="00AD17E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AD17E0">
        <w:rPr>
          <w:rFonts w:ascii="Times New Roman" w:hAnsi="Times New Roman" w:cs="Times New Roman"/>
          <w:sz w:val="28"/>
          <w:szCs w:val="28"/>
        </w:rPr>
        <w:t>.</w:t>
      </w:r>
    </w:p>
    <w:p w:rsidR="00D51239" w:rsidRDefault="004F65AE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75D7A">
        <w:rPr>
          <w:rFonts w:ascii="Times New Roman" w:hAnsi="Times New Roman" w:cs="Times New Roman"/>
          <w:sz w:val="28"/>
          <w:szCs w:val="28"/>
        </w:rPr>
        <w:t>. Р</w:t>
      </w:r>
      <w:r w:rsidR="00D51239">
        <w:rPr>
          <w:rFonts w:ascii="Times New Roman" w:hAnsi="Times New Roman" w:cs="Times New Roman"/>
          <w:sz w:val="28"/>
          <w:szCs w:val="28"/>
        </w:rPr>
        <w:t xml:space="preserve">аздел 5 изложить в следующей редакции: </w:t>
      </w:r>
    </w:p>
    <w:p w:rsid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 5.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36F3">
        <w:rPr>
          <w:rFonts w:ascii="Times New Roman" w:hAnsi="Times New Roman" w:cs="Times New Roman"/>
          <w:sz w:val="28"/>
          <w:szCs w:val="28"/>
          <w:lang w:eastAsia="en-US"/>
        </w:rPr>
        <w:t>Порядок предоставления и возврата субсидий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36F3">
        <w:rPr>
          <w:rFonts w:ascii="Times New Roman" w:hAnsi="Times New Roman" w:cs="Times New Roman"/>
          <w:sz w:val="28"/>
          <w:szCs w:val="28"/>
          <w:lang w:eastAsia="en-US"/>
        </w:rPr>
        <w:t xml:space="preserve">5.1.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Перечисление субсидий осуществляется Комитетом на основании правового акта Комитета на расчетные счета победителей конкурсного </w:t>
      </w:r>
      <w:r w:rsidR="00AD7FD5">
        <w:rPr>
          <w:rFonts w:ascii="Times New Roman" w:hAnsi="Times New Roman" w:cs="Times New Roman"/>
          <w:sz w:val="28"/>
          <w:szCs w:val="28"/>
          <w:lang w:eastAsia="en-US"/>
        </w:rPr>
        <w:t>отбора, открытые в подразделениях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расчетной сети Центрального банка Российской Федерации или кредитной организации, не позднее 10 дней </w:t>
      </w:r>
      <w:proofErr w:type="gram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договора о предоставлении субсидии.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Не допускается повторное предоставление субсидии по платежным документам, по которым ранее комитетом, </w:t>
      </w:r>
      <w:proofErr w:type="gram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или) другими органами исполнительной власти, и(или) бюджетными учреждениями компенсированы затраты (в полном объеме или частично) на цели </w:t>
      </w:r>
      <w:r w:rsidR="003A676A">
        <w:rPr>
          <w:rFonts w:ascii="Times New Roman" w:hAnsi="Times New Roman" w:cs="Times New Roman"/>
          <w:sz w:val="28"/>
          <w:szCs w:val="28"/>
          <w:lang w:eastAsia="en-US"/>
        </w:rPr>
        <w:t xml:space="preserve">указанные в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>п. 2 настоящего Порядка.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Размер субсидии одному соискателю составляет не более 90 процентов документально подтвержден</w:t>
      </w:r>
      <w:r w:rsidR="003A676A">
        <w:rPr>
          <w:rFonts w:ascii="Times New Roman" w:hAnsi="Times New Roman" w:cs="Times New Roman"/>
          <w:sz w:val="28"/>
          <w:szCs w:val="28"/>
          <w:lang w:eastAsia="en-US"/>
        </w:rPr>
        <w:t>ных затрат, указанных в пункте 3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>.3 настоящего Порядка, произведенных не ранее года, предшествующего текущему финансовому году, но не более 500 тысяч рублей.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>Расчет размера субсидии для соискателей,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D51239" w:rsidRPr="00D51239" w:rsidRDefault="00D51239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36F3">
        <w:rPr>
          <w:rFonts w:ascii="Times New Roman" w:hAnsi="Times New Roman" w:cs="Times New Roman"/>
          <w:sz w:val="28"/>
          <w:szCs w:val="28"/>
          <w:lang w:eastAsia="en-US"/>
        </w:rPr>
        <w:t xml:space="preserve">5.2.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Комитетом </w:t>
      </w:r>
      <w:proofErr w:type="gram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D51239">
        <w:rPr>
          <w:rFonts w:ascii="Times New Roman" w:hAnsi="Times New Roman" w:cs="Times New Roman"/>
          <w:sz w:val="28"/>
          <w:szCs w:val="28"/>
          <w:lang w:eastAsia="en-US"/>
        </w:rP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D51239" w:rsidRPr="00D51239" w:rsidRDefault="00D51239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D36F3">
        <w:rPr>
          <w:rFonts w:ascii="Times New Roman" w:hAnsi="Times New Roman" w:cs="Times New Roman"/>
          <w:sz w:val="28"/>
          <w:szCs w:val="28"/>
          <w:lang w:eastAsia="en-US"/>
        </w:rPr>
        <w:t>5.3.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по итогам проверок, проведенных Комитетом </w:t>
      </w:r>
      <w:r w:rsidR="008F640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и (или) органом государственного финансового контроля, факта нарушения получателем субсидии целей, порядка и условий предоставления субсидии, </w:t>
      </w:r>
      <w:r w:rsidR="008F640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proofErr w:type="spell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значения показателя результативности использования субсидии соответствующие средства подлежат возврату в областной бюджет:</w:t>
      </w:r>
    </w:p>
    <w:p w:rsidR="00D51239" w:rsidRPr="00D51239" w:rsidRDefault="00D51239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а) на основании письменного требования Комитета в течение 30 рабочих дней </w:t>
      </w:r>
      <w:proofErr w:type="gram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D51239">
        <w:rPr>
          <w:rFonts w:ascii="Times New Roman" w:hAnsi="Times New Roman" w:cs="Times New Roman"/>
          <w:sz w:val="28"/>
          <w:szCs w:val="28"/>
          <w:lang w:eastAsia="en-US"/>
        </w:rPr>
        <w:t xml:space="preserve"> получателем субсидии указанного требования;</w:t>
      </w:r>
    </w:p>
    <w:p w:rsidR="00D51239" w:rsidRPr="00D51239" w:rsidRDefault="00D51239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б) в сроки, установленные в представлении и (или) предписании органа государственного финансового контроля Ленинградской области.</w:t>
      </w:r>
    </w:p>
    <w:p w:rsidR="00D51239" w:rsidRPr="00D51239" w:rsidRDefault="00D51239" w:rsidP="00E928C4">
      <w:pPr>
        <w:pStyle w:val="ConsPlusNormal"/>
        <w:ind w:firstLine="567"/>
        <w:jc w:val="both"/>
        <w:rPr>
          <w:sz w:val="28"/>
          <w:szCs w:val="28"/>
          <w:lang w:eastAsia="en-US"/>
        </w:rPr>
      </w:pPr>
      <w:r w:rsidRPr="00D51239">
        <w:rPr>
          <w:sz w:val="28"/>
          <w:szCs w:val="28"/>
          <w:lang w:eastAsia="en-US"/>
        </w:rP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D51239" w:rsidRPr="00D51239" w:rsidRDefault="00D51239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ab/>
        <w:t>За нарушение срока добровольного возврата суммы субсидии (излишне полученной суммы субсидии) получатель субсидии уплачивает штраф в размере 10%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D51239" w:rsidRDefault="00D51239" w:rsidP="00E92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1239">
        <w:rPr>
          <w:rFonts w:ascii="Times New Roman" w:hAnsi="Times New Roman" w:cs="Times New Roman"/>
          <w:sz w:val="28"/>
          <w:szCs w:val="28"/>
          <w:lang w:eastAsia="en-US"/>
        </w:rP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</w:t>
      </w:r>
      <w:proofErr w:type="gramStart"/>
      <w:r w:rsidRPr="00D5123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986EB7" w:rsidRDefault="00986EB7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6EB7" w:rsidRDefault="004F65AE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986EB7">
        <w:rPr>
          <w:rFonts w:ascii="Times New Roman" w:hAnsi="Times New Roman" w:cs="Times New Roman"/>
          <w:sz w:val="28"/>
          <w:szCs w:val="28"/>
          <w:lang w:eastAsia="en-US"/>
        </w:rPr>
        <w:t xml:space="preserve">. Приложение 1 </w:t>
      </w:r>
      <w:r w:rsidR="003A676A">
        <w:rPr>
          <w:rFonts w:ascii="Times New Roman" w:hAnsi="Times New Roman" w:cs="Times New Roman"/>
          <w:sz w:val="28"/>
          <w:szCs w:val="28"/>
          <w:lang w:eastAsia="en-US"/>
        </w:rPr>
        <w:t xml:space="preserve">к Порядку </w:t>
      </w:r>
      <w:r w:rsidR="00986EB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E51B6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3E51B6" w:rsidRDefault="003E51B6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 </w:t>
      </w:r>
      <w:r w:rsidRPr="003E51B6">
        <w:rPr>
          <w:rFonts w:ascii="Times New Roman" w:hAnsi="Times New Roman" w:cs="Times New Roman"/>
          <w:sz w:val="28"/>
          <w:szCs w:val="24"/>
        </w:rPr>
        <w:t>ВИДЫ ЭКОНОМИЧЕСКОЙ ДЕЯТЕЛЬНОСТИ В СФЕРЕ РЕМЕСЕЛ</w:t>
      </w:r>
    </w:p>
    <w:p w:rsidR="003E51B6" w:rsidRDefault="003E51B6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r w:rsidRPr="003E51B6">
        <w:rPr>
          <w:rFonts w:ascii="Arial" w:hAnsi="Arial" w:cs="Arial"/>
          <w:sz w:val="28"/>
          <w:szCs w:val="24"/>
        </w:rPr>
        <w:t xml:space="preserve">  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  <w:gridCol w:w="567"/>
      </w:tblGrid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видов экономической деятельности в соответствии с кодами </w:t>
            </w:r>
            <w:hyperlink r:id="rId10" w:history="1">
              <w:r w:rsidRPr="003E51B6">
                <w:rPr>
                  <w:rFonts w:ascii="Times New Roman" w:hAnsi="Times New Roman" w:cs="Times New Roman"/>
                  <w:sz w:val="28"/>
                  <w:szCs w:val="28"/>
                </w:rPr>
                <w:t xml:space="preserve">ОКВЭД </w:t>
              </w:r>
              <w:proofErr w:type="gramStart"/>
              <w:r w:rsidRPr="003E51B6">
                <w:rPr>
                  <w:rFonts w:ascii="Times New Roman" w:hAnsi="Times New Roman" w:cs="Times New Roman"/>
                  <w:sz w:val="28"/>
                  <w:szCs w:val="28"/>
                </w:rPr>
                <w:t>ОК</w:t>
              </w:r>
              <w:proofErr w:type="gramEnd"/>
              <w:r w:rsidRPr="003E51B6">
                <w:rPr>
                  <w:rFonts w:ascii="Times New Roman" w:hAnsi="Times New Roman" w:cs="Times New Roman"/>
                  <w:sz w:val="28"/>
                  <w:szCs w:val="28"/>
                </w:rPr>
                <w:t xml:space="preserve"> 029-2014</w:t>
              </w:r>
            </w:hyperlink>
            <w:r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Default="003E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13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текстильных изделий"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14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одежды"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кожи и изделий из кожи"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rPr>
          <w:trHeight w:val="56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16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Default="003E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бумаги и бумажных изделий"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"Деятельность полиграфическая и копирование носителей информации"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20.4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мыла и моющих, чистящих и полирующих средств; парфюмерных и косметических средств"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Default="003E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резиновых и пластмассовых изделий"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23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прочей неметаллической минеральной продукции"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24.5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"Литье металлов"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rPr>
          <w:trHeight w:val="5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25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готовых металлических изделий, кроме машин и оборудования"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Default="003E5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26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компьютеров, электронных и оптических изделий"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31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мебели"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1B6" w:rsidRPr="003E51B6" w:rsidTr="003E51B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B6" w:rsidRPr="003E51B6" w:rsidRDefault="00AD17E0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E51B6" w:rsidRPr="003E51B6">
                <w:rPr>
                  <w:rFonts w:ascii="Times New Roman" w:hAnsi="Times New Roman" w:cs="Times New Roman"/>
                  <w:sz w:val="28"/>
                  <w:szCs w:val="28"/>
                </w:rPr>
                <w:t>32</w:t>
              </w:r>
            </w:hyperlink>
            <w:r w:rsidR="003E51B6" w:rsidRPr="003E51B6">
              <w:rPr>
                <w:rFonts w:ascii="Times New Roman" w:hAnsi="Times New Roman" w:cs="Times New Roman"/>
                <w:sz w:val="28"/>
                <w:szCs w:val="28"/>
              </w:rPr>
              <w:t xml:space="preserve"> "Производство прочих готовых изделий"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3E51B6" w:rsidRPr="003E51B6" w:rsidRDefault="003E51B6" w:rsidP="003E5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E51B6" w:rsidRDefault="003E51B6" w:rsidP="00986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0067" w:rsidRPr="007C66A1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70067" w:rsidRPr="007C66A1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6A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6A1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ва Ленинградской области от 30 июня 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                              «О внесении изменений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ва Ленинградской области                            от 30 июня 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комитетом по развитию малого, среднего бизнеса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с </w:t>
      </w:r>
      <w:r w:rsidRPr="002777A3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A5469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A5469">
        <w:rPr>
          <w:rFonts w:ascii="Times New Roman" w:hAnsi="Times New Roman" w:cs="Times New Roman"/>
          <w:sz w:val="28"/>
          <w:szCs w:val="28"/>
        </w:rPr>
        <w:t>и приведения в соответствие с 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067" w:rsidRDefault="00B70067" w:rsidP="00B7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Настоящим постановлением расширяется перечень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B41">
        <w:rPr>
          <w:rFonts w:ascii="Times New Roman" w:hAnsi="Times New Roman" w:cs="Times New Roman"/>
          <w:sz w:val="28"/>
          <w:szCs w:val="28"/>
        </w:rPr>
        <w:t>возможных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1B41">
        <w:rPr>
          <w:rFonts w:ascii="Times New Roman" w:hAnsi="Times New Roman" w:cs="Times New Roman"/>
          <w:sz w:val="28"/>
          <w:szCs w:val="28"/>
        </w:rPr>
        <w:t xml:space="preserve"> к возмещению субъектам малого, среднего предпринимательства Ленинградской области – производителям народных, художественных промыслов </w:t>
      </w:r>
      <w:proofErr w:type="gramStart"/>
      <w:r w:rsidRPr="00851B4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51B41">
        <w:rPr>
          <w:rFonts w:ascii="Times New Roman" w:hAnsi="Times New Roman" w:cs="Times New Roman"/>
          <w:sz w:val="28"/>
          <w:szCs w:val="28"/>
        </w:rPr>
        <w:t>или) ремесел,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Pr="00851B41">
        <w:rPr>
          <w:rFonts w:ascii="Times New Roman" w:hAnsi="Times New Roman" w:cs="Times New Roman"/>
          <w:sz w:val="28"/>
          <w:szCs w:val="28"/>
        </w:rPr>
        <w:t xml:space="preserve"> на экспортную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на оформление прав </w:t>
      </w:r>
      <w:r w:rsidRPr="00851B41">
        <w:rPr>
          <w:rFonts w:ascii="Times New Roman" w:hAnsi="Times New Roman" w:cs="Times New Roman"/>
          <w:sz w:val="28"/>
          <w:szCs w:val="28"/>
        </w:rPr>
        <w:t>интеллектуальн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1B41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1B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51B41">
        <w:rPr>
          <w:rFonts w:ascii="Times New Roman" w:hAnsi="Times New Roman" w:cs="Times New Roman"/>
          <w:sz w:val="28"/>
          <w:szCs w:val="28"/>
        </w:rPr>
        <w:t xml:space="preserve">аренду производственных помещений,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51B41">
        <w:rPr>
          <w:rFonts w:ascii="Times New Roman" w:hAnsi="Times New Roman" w:cs="Times New Roman"/>
          <w:sz w:val="28"/>
          <w:szCs w:val="28"/>
        </w:rPr>
        <w:t xml:space="preserve">а также вносятся изменения в механизм распределения субсидий между соискателями, для увеличения количества получателей финансовой поддержки. </w:t>
      </w:r>
    </w:p>
    <w:p w:rsidR="00B70067" w:rsidRDefault="00B70067" w:rsidP="00B70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C12">
        <w:rPr>
          <w:rFonts w:ascii="Times New Roman" w:hAnsi="Times New Roman" w:cs="Times New Roman"/>
          <w:sz w:val="28"/>
          <w:szCs w:val="28"/>
        </w:rPr>
        <w:t>В соответствии с областным законом Ленинградской области                                 от 16 февраля 2015 года № 5-оз «О проведении оценки регулирующего воздействия проектов нормативных правовых актов Ленинградской области                 и экспертизы нормативных правовых актов Ленинградской области»,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утвержденным постановлением Правительства Ленинградской области от 23 апреля 2015 года</w:t>
      </w:r>
      <w:proofErr w:type="gramEnd"/>
      <w:r w:rsidRPr="00C02C1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C02C12">
        <w:rPr>
          <w:rFonts w:ascii="Times New Roman" w:hAnsi="Times New Roman" w:cs="Times New Roman"/>
          <w:sz w:val="28"/>
          <w:szCs w:val="28"/>
        </w:rPr>
        <w:t xml:space="preserve">124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02C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C12">
        <w:rPr>
          <w:rFonts w:ascii="Times New Roman" w:hAnsi="Times New Roman" w:cs="Times New Roman"/>
          <w:sz w:val="28"/>
          <w:szCs w:val="28"/>
        </w:rPr>
        <w:t xml:space="preserve"> акта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51B41">
        <w:rPr>
          <w:rFonts w:ascii="Times New Roman" w:hAnsi="Times New Roman" w:cs="Times New Roman"/>
          <w:sz w:val="28"/>
          <w:szCs w:val="28"/>
        </w:rPr>
        <w:t xml:space="preserve">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 способствующих их введению, а также положений, способствующих возникновению необоснованных расходов субъектов предпринимательской и  инвестиционной деятельности,  областного бюджета Ленинградской области, и наличие достаточного обоснования решения проблемы предложенным способом регулирования.  </w:t>
      </w:r>
      <w:proofErr w:type="gramEnd"/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Ленинградской области     </w:t>
      </w:r>
      <w:r w:rsidR="003E01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7AB">
        <w:rPr>
          <w:rFonts w:ascii="Times New Roman" w:hAnsi="Times New Roman" w:cs="Times New Roman"/>
          <w:sz w:val="28"/>
          <w:szCs w:val="28"/>
        </w:rPr>
        <w:t xml:space="preserve">        С.И. Нерушай</w:t>
      </w:r>
    </w:p>
    <w:p w:rsidR="00B70067" w:rsidRPr="002777A3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A3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B70067" w:rsidRPr="007C66A1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6A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6A1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ва Ленинградской области от 30 июня 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ва Ленинградской области                            от 30 июня 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4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7AB">
        <w:rPr>
          <w:rFonts w:ascii="Times New Roman" w:hAnsi="Times New Roman" w:cs="Times New Roman"/>
          <w:sz w:val="28"/>
          <w:szCs w:val="28"/>
        </w:rPr>
        <w:t>не потребует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в правовые акты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Pr="009547AB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47AB">
        <w:rPr>
          <w:rFonts w:ascii="Times New Roman" w:hAnsi="Times New Roman" w:cs="Times New Roman"/>
          <w:sz w:val="28"/>
          <w:szCs w:val="28"/>
        </w:rPr>
        <w:t xml:space="preserve"> областного бюджета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7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>
        <w:rPr>
          <w:rFonts w:ascii="Times New Roman" w:hAnsi="Times New Roman" w:cs="Times New Roman"/>
          <w:sz w:val="28"/>
          <w:szCs w:val="28"/>
          <w:lang w:eastAsia="en-US"/>
        </w:rPr>
        <w:t>ва Ленинградской области                            от 30 июня 2017 года №255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предоставления субсидий на 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F90962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F90962">
        <w:rPr>
          <w:rFonts w:ascii="Times New Roman" w:hAnsi="Times New Roman" w:cs="Times New Roman"/>
          <w:sz w:val="28"/>
          <w:szCs w:val="28"/>
          <w:lang w:eastAsia="en-US"/>
        </w:rPr>
        <w:t xml:space="preserve">или) ремесел, в рамках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F90962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08A8">
        <w:rPr>
          <w:rFonts w:ascii="Times New Roman" w:hAnsi="Times New Roman" w:cs="Times New Roman"/>
          <w:sz w:val="28"/>
          <w:szCs w:val="28"/>
          <w:lang w:eastAsia="en-US"/>
        </w:rPr>
        <w:t xml:space="preserve">приведет к увеличению расходов областного бюджета Ленинградской области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CF08A8">
        <w:rPr>
          <w:rFonts w:ascii="Times New Roman" w:hAnsi="Times New Roman" w:cs="Times New Roman"/>
          <w:sz w:val="28"/>
          <w:szCs w:val="28"/>
          <w:lang w:eastAsia="en-US"/>
        </w:rPr>
        <w:t>с 3 миллионов рублей до 8 миллионов рублей. Увеличение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F08A8">
        <w:rPr>
          <w:rFonts w:ascii="Times New Roman" w:hAnsi="Times New Roman" w:cs="Times New Roman"/>
          <w:sz w:val="28"/>
          <w:szCs w:val="28"/>
          <w:lang w:eastAsia="en-US"/>
        </w:rPr>
        <w:t>расходов областного бюджета Ленинградской области в 2019 году уже учтено.</w:t>
      </w:r>
      <w:r w:rsidRPr="0095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B70067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B70067" w:rsidRPr="009547AB" w:rsidRDefault="00B70067" w:rsidP="00B70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</w:t>
      </w:r>
      <w:r w:rsidRPr="009547AB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Нерушай</w:t>
      </w:r>
    </w:p>
    <w:p w:rsidR="00464C74" w:rsidRDefault="00464C74" w:rsidP="00D8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31" w:rsidRDefault="00892231" w:rsidP="00D8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231" w:rsidSect="00E1735D">
      <w:pgSz w:w="11906" w:h="16838"/>
      <w:pgMar w:top="567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773"/>
    <w:multiLevelType w:val="hybridMultilevel"/>
    <w:tmpl w:val="E546555E"/>
    <w:lvl w:ilvl="0" w:tplc="40B82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187F7F"/>
    <w:multiLevelType w:val="hybridMultilevel"/>
    <w:tmpl w:val="DFE02692"/>
    <w:lvl w:ilvl="0" w:tplc="C3DA38FE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22247759"/>
    <w:multiLevelType w:val="hybridMultilevel"/>
    <w:tmpl w:val="7DC2F02C"/>
    <w:lvl w:ilvl="0" w:tplc="42AADB66">
      <w:start w:val="1"/>
      <w:numFmt w:val="decimal"/>
      <w:lvlText w:val="%1."/>
      <w:lvlJc w:val="left"/>
      <w:pPr>
        <w:ind w:left="9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261F32AB"/>
    <w:multiLevelType w:val="hybridMultilevel"/>
    <w:tmpl w:val="1E447DA2"/>
    <w:lvl w:ilvl="0" w:tplc="C3DA38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C642BA"/>
    <w:multiLevelType w:val="hybridMultilevel"/>
    <w:tmpl w:val="098CA7B0"/>
    <w:lvl w:ilvl="0" w:tplc="0AE8E3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0D29BA"/>
    <w:multiLevelType w:val="hybridMultilevel"/>
    <w:tmpl w:val="C7DCF200"/>
    <w:lvl w:ilvl="0" w:tplc="2CB4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DD5BFC"/>
    <w:multiLevelType w:val="multilevel"/>
    <w:tmpl w:val="130CF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BF52C9"/>
    <w:multiLevelType w:val="hybridMultilevel"/>
    <w:tmpl w:val="6DEA3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526186"/>
    <w:multiLevelType w:val="hybridMultilevel"/>
    <w:tmpl w:val="4FE6C010"/>
    <w:lvl w:ilvl="0" w:tplc="C3DA3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D469B2"/>
    <w:multiLevelType w:val="multilevel"/>
    <w:tmpl w:val="130CF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49141B8"/>
    <w:multiLevelType w:val="hybridMultilevel"/>
    <w:tmpl w:val="B99E605E"/>
    <w:lvl w:ilvl="0" w:tplc="790050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E84B14"/>
    <w:multiLevelType w:val="hybridMultilevel"/>
    <w:tmpl w:val="E1DEB908"/>
    <w:lvl w:ilvl="0" w:tplc="B94C359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52"/>
    <w:rsid w:val="0000038F"/>
    <w:rsid w:val="00003C49"/>
    <w:rsid w:val="000424A0"/>
    <w:rsid w:val="00057A4E"/>
    <w:rsid w:val="00060C95"/>
    <w:rsid w:val="00060DCF"/>
    <w:rsid w:val="000802C3"/>
    <w:rsid w:val="00081295"/>
    <w:rsid w:val="00094E8D"/>
    <w:rsid w:val="000A3245"/>
    <w:rsid w:val="000A410A"/>
    <w:rsid w:val="000B35B1"/>
    <w:rsid w:val="000B3910"/>
    <w:rsid w:val="000B63BD"/>
    <w:rsid w:val="000C0555"/>
    <w:rsid w:val="000C3066"/>
    <w:rsid w:val="000D458A"/>
    <w:rsid w:val="000D5379"/>
    <w:rsid w:val="000E1B27"/>
    <w:rsid w:val="000E6952"/>
    <w:rsid w:val="000F559C"/>
    <w:rsid w:val="001018CA"/>
    <w:rsid w:val="00102752"/>
    <w:rsid w:val="00107A52"/>
    <w:rsid w:val="00117F22"/>
    <w:rsid w:val="00120ED9"/>
    <w:rsid w:val="00133958"/>
    <w:rsid w:val="001413DC"/>
    <w:rsid w:val="00142CC2"/>
    <w:rsid w:val="001451B3"/>
    <w:rsid w:val="001475BD"/>
    <w:rsid w:val="00147F82"/>
    <w:rsid w:val="00164C96"/>
    <w:rsid w:val="00171B26"/>
    <w:rsid w:val="001766C9"/>
    <w:rsid w:val="001803A0"/>
    <w:rsid w:val="001813B1"/>
    <w:rsid w:val="0019360C"/>
    <w:rsid w:val="001939D7"/>
    <w:rsid w:val="0019468E"/>
    <w:rsid w:val="00195204"/>
    <w:rsid w:val="001B6098"/>
    <w:rsid w:val="001C4C0F"/>
    <w:rsid w:val="001D2BB2"/>
    <w:rsid w:val="001D35A8"/>
    <w:rsid w:val="001D72BD"/>
    <w:rsid w:val="001F7ECD"/>
    <w:rsid w:val="002043D9"/>
    <w:rsid w:val="0020543A"/>
    <w:rsid w:val="00210C14"/>
    <w:rsid w:val="002150D4"/>
    <w:rsid w:val="00224641"/>
    <w:rsid w:val="00230E74"/>
    <w:rsid w:val="00243C0C"/>
    <w:rsid w:val="00263723"/>
    <w:rsid w:val="002777A3"/>
    <w:rsid w:val="00284A8B"/>
    <w:rsid w:val="00284BDF"/>
    <w:rsid w:val="00285556"/>
    <w:rsid w:val="00292EE4"/>
    <w:rsid w:val="002B6114"/>
    <w:rsid w:val="002C200A"/>
    <w:rsid w:val="003050A0"/>
    <w:rsid w:val="003208BB"/>
    <w:rsid w:val="00326ACA"/>
    <w:rsid w:val="0035006F"/>
    <w:rsid w:val="00350996"/>
    <w:rsid w:val="00352546"/>
    <w:rsid w:val="00353008"/>
    <w:rsid w:val="003535E1"/>
    <w:rsid w:val="003545AE"/>
    <w:rsid w:val="00354A39"/>
    <w:rsid w:val="00355FFA"/>
    <w:rsid w:val="003575B7"/>
    <w:rsid w:val="00362617"/>
    <w:rsid w:val="00362C1F"/>
    <w:rsid w:val="00363196"/>
    <w:rsid w:val="00375CE9"/>
    <w:rsid w:val="00386D6D"/>
    <w:rsid w:val="003A676A"/>
    <w:rsid w:val="003C17B0"/>
    <w:rsid w:val="003C6EE7"/>
    <w:rsid w:val="003E01B6"/>
    <w:rsid w:val="003E4705"/>
    <w:rsid w:val="003E4A4E"/>
    <w:rsid w:val="003E51B6"/>
    <w:rsid w:val="00405B43"/>
    <w:rsid w:val="00406331"/>
    <w:rsid w:val="00407B1F"/>
    <w:rsid w:val="00420BB6"/>
    <w:rsid w:val="00420D22"/>
    <w:rsid w:val="004213EC"/>
    <w:rsid w:val="004229DC"/>
    <w:rsid w:val="004304F3"/>
    <w:rsid w:val="004319F3"/>
    <w:rsid w:val="00437D21"/>
    <w:rsid w:val="004409CE"/>
    <w:rsid w:val="0044372F"/>
    <w:rsid w:val="0044562E"/>
    <w:rsid w:val="004470A1"/>
    <w:rsid w:val="00451D04"/>
    <w:rsid w:val="004544FA"/>
    <w:rsid w:val="00455615"/>
    <w:rsid w:val="00464C74"/>
    <w:rsid w:val="004903F4"/>
    <w:rsid w:val="00490AB5"/>
    <w:rsid w:val="004953EB"/>
    <w:rsid w:val="00495FCB"/>
    <w:rsid w:val="004964FE"/>
    <w:rsid w:val="004D4A67"/>
    <w:rsid w:val="004D663F"/>
    <w:rsid w:val="004E1690"/>
    <w:rsid w:val="004F4177"/>
    <w:rsid w:val="004F65AE"/>
    <w:rsid w:val="00506C71"/>
    <w:rsid w:val="00514B4F"/>
    <w:rsid w:val="00516226"/>
    <w:rsid w:val="00521407"/>
    <w:rsid w:val="00522052"/>
    <w:rsid w:val="00524E60"/>
    <w:rsid w:val="00540D4D"/>
    <w:rsid w:val="00541F23"/>
    <w:rsid w:val="00542A4C"/>
    <w:rsid w:val="00545CA7"/>
    <w:rsid w:val="00551992"/>
    <w:rsid w:val="00573E14"/>
    <w:rsid w:val="00581EC6"/>
    <w:rsid w:val="00583B95"/>
    <w:rsid w:val="0059267B"/>
    <w:rsid w:val="005967DA"/>
    <w:rsid w:val="005A5469"/>
    <w:rsid w:val="005A7803"/>
    <w:rsid w:val="005C6C47"/>
    <w:rsid w:val="005C6E9D"/>
    <w:rsid w:val="005D71A3"/>
    <w:rsid w:val="005E167F"/>
    <w:rsid w:val="005E384B"/>
    <w:rsid w:val="005E65DE"/>
    <w:rsid w:val="005E7EB1"/>
    <w:rsid w:val="005F7A2A"/>
    <w:rsid w:val="00631A0B"/>
    <w:rsid w:val="006361B5"/>
    <w:rsid w:val="00646770"/>
    <w:rsid w:val="00653A6C"/>
    <w:rsid w:val="006638F9"/>
    <w:rsid w:val="00665722"/>
    <w:rsid w:val="00666099"/>
    <w:rsid w:val="00673917"/>
    <w:rsid w:val="00693560"/>
    <w:rsid w:val="006A06A6"/>
    <w:rsid w:val="006A7EE7"/>
    <w:rsid w:val="006B4611"/>
    <w:rsid w:val="006C7D2F"/>
    <w:rsid w:val="006D5412"/>
    <w:rsid w:val="006D6B4B"/>
    <w:rsid w:val="006E631F"/>
    <w:rsid w:val="00714DC0"/>
    <w:rsid w:val="00725975"/>
    <w:rsid w:val="007457C5"/>
    <w:rsid w:val="00746AD5"/>
    <w:rsid w:val="00752EF2"/>
    <w:rsid w:val="007623C5"/>
    <w:rsid w:val="00767567"/>
    <w:rsid w:val="00773422"/>
    <w:rsid w:val="00774C74"/>
    <w:rsid w:val="00785474"/>
    <w:rsid w:val="00791D04"/>
    <w:rsid w:val="007A0FBA"/>
    <w:rsid w:val="007B4992"/>
    <w:rsid w:val="007C6667"/>
    <w:rsid w:val="007C66A1"/>
    <w:rsid w:val="007D06DD"/>
    <w:rsid w:val="007D2FB3"/>
    <w:rsid w:val="007E0C8E"/>
    <w:rsid w:val="007E6A26"/>
    <w:rsid w:val="007F0466"/>
    <w:rsid w:val="007F2763"/>
    <w:rsid w:val="007F68E1"/>
    <w:rsid w:val="007F76DD"/>
    <w:rsid w:val="008020AA"/>
    <w:rsid w:val="0081404D"/>
    <w:rsid w:val="00823FE3"/>
    <w:rsid w:val="00827454"/>
    <w:rsid w:val="00850C6C"/>
    <w:rsid w:val="00851B41"/>
    <w:rsid w:val="00853A17"/>
    <w:rsid w:val="0087157A"/>
    <w:rsid w:val="00875BDE"/>
    <w:rsid w:val="00875D5B"/>
    <w:rsid w:val="00882710"/>
    <w:rsid w:val="008837EF"/>
    <w:rsid w:val="0089062C"/>
    <w:rsid w:val="00892231"/>
    <w:rsid w:val="008D3D5A"/>
    <w:rsid w:val="008E0AD8"/>
    <w:rsid w:val="008F0FC7"/>
    <w:rsid w:val="008F640F"/>
    <w:rsid w:val="00903118"/>
    <w:rsid w:val="009107FA"/>
    <w:rsid w:val="00911BCE"/>
    <w:rsid w:val="00915019"/>
    <w:rsid w:val="00921A7A"/>
    <w:rsid w:val="00925109"/>
    <w:rsid w:val="0093368A"/>
    <w:rsid w:val="0093472D"/>
    <w:rsid w:val="00936281"/>
    <w:rsid w:val="00953ABE"/>
    <w:rsid w:val="009547AB"/>
    <w:rsid w:val="00956980"/>
    <w:rsid w:val="0095710F"/>
    <w:rsid w:val="00966723"/>
    <w:rsid w:val="009737A9"/>
    <w:rsid w:val="00974C68"/>
    <w:rsid w:val="00974ECA"/>
    <w:rsid w:val="00977F6A"/>
    <w:rsid w:val="00986EB7"/>
    <w:rsid w:val="00991EB9"/>
    <w:rsid w:val="00995C87"/>
    <w:rsid w:val="00997271"/>
    <w:rsid w:val="009A171B"/>
    <w:rsid w:val="009B2758"/>
    <w:rsid w:val="009C6D80"/>
    <w:rsid w:val="009D2CBD"/>
    <w:rsid w:val="009E6619"/>
    <w:rsid w:val="009F3CC0"/>
    <w:rsid w:val="00A00E70"/>
    <w:rsid w:val="00A14945"/>
    <w:rsid w:val="00A172B9"/>
    <w:rsid w:val="00A239DD"/>
    <w:rsid w:val="00A3185C"/>
    <w:rsid w:val="00A47177"/>
    <w:rsid w:val="00A54F78"/>
    <w:rsid w:val="00A777D6"/>
    <w:rsid w:val="00A8540E"/>
    <w:rsid w:val="00AA0032"/>
    <w:rsid w:val="00AA5B6A"/>
    <w:rsid w:val="00AB4C2E"/>
    <w:rsid w:val="00AB527D"/>
    <w:rsid w:val="00AB5A82"/>
    <w:rsid w:val="00AC4943"/>
    <w:rsid w:val="00AC6250"/>
    <w:rsid w:val="00AD17E0"/>
    <w:rsid w:val="00AD587B"/>
    <w:rsid w:val="00AD7FD5"/>
    <w:rsid w:val="00AE180C"/>
    <w:rsid w:val="00AE31EF"/>
    <w:rsid w:val="00AE6188"/>
    <w:rsid w:val="00B10327"/>
    <w:rsid w:val="00B155E4"/>
    <w:rsid w:val="00B250D0"/>
    <w:rsid w:val="00B55441"/>
    <w:rsid w:val="00B63CF7"/>
    <w:rsid w:val="00B648C4"/>
    <w:rsid w:val="00B64F3C"/>
    <w:rsid w:val="00B65D10"/>
    <w:rsid w:val="00B66DBC"/>
    <w:rsid w:val="00B70067"/>
    <w:rsid w:val="00B73BB8"/>
    <w:rsid w:val="00B92F4E"/>
    <w:rsid w:val="00B931CA"/>
    <w:rsid w:val="00B9757B"/>
    <w:rsid w:val="00BB0348"/>
    <w:rsid w:val="00BB6100"/>
    <w:rsid w:val="00BC5FAC"/>
    <w:rsid w:val="00BD0152"/>
    <w:rsid w:val="00BD59AC"/>
    <w:rsid w:val="00BE60D1"/>
    <w:rsid w:val="00BF28A9"/>
    <w:rsid w:val="00C01E83"/>
    <w:rsid w:val="00C02C12"/>
    <w:rsid w:val="00C06DF6"/>
    <w:rsid w:val="00C13A0B"/>
    <w:rsid w:val="00C178C4"/>
    <w:rsid w:val="00C26280"/>
    <w:rsid w:val="00C33123"/>
    <w:rsid w:val="00C34BC4"/>
    <w:rsid w:val="00C36D52"/>
    <w:rsid w:val="00C4177C"/>
    <w:rsid w:val="00C47B89"/>
    <w:rsid w:val="00C47CED"/>
    <w:rsid w:val="00C5652E"/>
    <w:rsid w:val="00C64D9C"/>
    <w:rsid w:val="00C67DA2"/>
    <w:rsid w:val="00C75F94"/>
    <w:rsid w:val="00C774C7"/>
    <w:rsid w:val="00CA2B93"/>
    <w:rsid w:val="00CA3822"/>
    <w:rsid w:val="00CA6CD3"/>
    <w:rsid w:val="00CC6C2F"/>
    <w:rsid w:val="00CD3B64"/>
    <w:rsid w:val="00CD59A8"/>
    <w:rsid w:val="00CE1661"/>
    <w:rsid w:val="00CF08A8"/>
    <w:rsid w:val="00D02B99"/>
    <w:rsid w:val="00D064AD"/>
    <w:rsid w:val="00D13E42"/>
    <w:rsid w:val="00D1662B"/>
    <w:rsid w:val="00D32FB4"/>
    <w:rsid w:val="00D3641A"/>
    <w:rsid w:val="00D4627A"/>
    <w:rsid w:val="00D50A0E"/>
    <w:rsid w:val="00D51239"/>
    <w:rsid w:val="00D56354"/>
    <w:rsid w:val="00D56733"/>
    <w:rsid w:val="00D57BCB"/>
    <w:rsid w:val="00D650F2"/>
    <w:rsid w:val="00D71B85"/>
    <w:rsid w:val="00D7468F"/>
    <w:rsid w:val="00D74964"/>
    <w:rsid w:val="00D772C9"/>
    <w:rsid w:val="00D779F0"/>
    <w:rsid w:val="00D84709"/>
    <w:rsid w:val="00D877F1"/>
    <w:rsid w:val="00D920B2"/>
    <w:rsid w:val="00D952BD"/>
    <w:rsid w:val="00D96BCE"/>
    <w:rsid w:val="00DA5DAA"/>
    <w:rsid w:val="00DA6DA2"/>
    <w:rsid w:val="00DB3F56"/>
    <w:rsid w:val="00DB7F0F"/>
    <w:rsid w:val="00DC126E"/>
    <w:rsid w:val="00DC3F07"/>
    <w:rsid w:val="00DC4180"/>
    <w:rsid w:val="00DC60D6"/>
    <w:rsid w:val="00DD0561"/>
    <w:rsid w:val="00DD1079"/>
    <w:rsid w:val="00DE042E"/>
    <w:rsid w:val="00DF4F1A"/>
    <w:rsid w:val="00E0638D"/>
    <w:rsid w:val="00E1735D"/>
    <w:rsid w:val="00E175DF"/>
    <w:rsid w:val="00E20950"/>
    <w:rsid w:val="00E25FF9"/>
    <w:rsid w:val="00E26A9E"/>
    <w:rsid w:val="00E26D8A"/>
    <w:rsid w:val="00E46ECF"/>
    <w:rsid w:val="00E51419"/>
    <w:rsid w:val="00E61928"/>
    <w:rsid w:val="00E61A72"/>
    <w:rsid w:val="00E726BB"/>
    <w:rsid w:val="00E75D7A"/>
    <w:rsid w:val="00E76AB6"/>
    <w:rsid w:val="00E80B25"/>
    <w:rsid w:val="00E81CEC"/>
    <w:rsid w:val="00E82879"/>
    <w:rsid w:val="00E85E09"/>
    <w:rsid w:val="00E87B2C"/>
    <w:rsid w:val="00E928C4"/>
    <w:rsid w:val="00E959D6"/>
    <w:rsid w:val="00E95ED9"/>
    <w:rsid w:val="00EA32AA"/>
    <w:rsid w:val="00EA5080"/>
    <w:rsid w:val="00EB734F"/>
    <w:rsid w:val="00EC5A54"/>
    <w:rsid w:val="00EE0FE2"/>
    <w:rsid w:val="00EF48A6"/>
    <w:rsid w:val="00EF4C33"/>
    <w:rsid w:val="00F20FFD"/>
    <w:rsid w:val="00F25387"/>
    <w:rsid w:val="00F32BD2"/>
    <w:rsid w:val="00F333E0"/>
    <w:rsid w:val="00F42A74"/>
    <w:rsid w:val="00F628BA"/>
    <w:rsid w:val="00F76C93"/>
    <w:rsid w:val="00F76CAE"/>
    <w:rsid w:val="00F90962"/>
    <w:rsid w:val="00F950A0"/>
    <w:rsid w:val="00F96F5C"/>
    <w:rsid w:val="00FA6C89"/>
    <w:rsid w:val="00FC0D60"/>
    <w:rsid w:val="00FC5E7F"/>
    <w:rsid w:val="00FC6C58"/>
    <w:rsid w:val="00FD00C5"/>
    <w:rsid w:val="00FE5FDE"/>
    <w:rsid w:val="00FF01D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12978377F5AE00579CBBD1BACC237A988633BAE5F7F5CF92CB3301E5AC8864CC0F1528D2AF4F61C9D0245937D432B326A2BB4575D19DEFAEc8P3O" TargetMode="External"/><Relationship Id="rId18" Type="http://schemas.openxmlformats.org/officeDocument/2006/relationships/hyperlink" Target="consultantplus://offline/ref=12978377F5AE00579CBBD1BACC237A988633BAE5F7F5CF92CB3301E5AC8864CC0F1528D2AF4F66C6D3245937D432B326A2BB4575D19DEFAEc8P3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978377F5AE00579CBBD1BACC237A988633BAE5F7F5CF92CB3301E5AC8864CC0F1528D2AF4F6BC6D6245937D432B326A2BB4575D19DEFAEc8P3O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2978377F5AE00579CBBD1BACC237A988633BAE5F7F5CF92CB3301E5AC8864CC0F1528D2AF4F62C6D5245937D432B326A2BB4575D19DEFAEc8P3O" TargetMode="External"/><Relationship Id="rId17" Type="http://schemas.openxmlformats.org/officeDocument/2006/relationships/hyperlink" Target="consultantplus://offline/ref=12978377F5AE00579CBBD1BACC237A988633BAE5F7F5CF92CB3301E5AC8864CC0F1528D2AF4F66CCD2245937D432B326A2BB4575D19DEFAEc8P3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978377F5AE00579CBBD1BACC237A988633BAE5F7F5CF92CB3301E5AC8864CC0F1528D2AF4F67CFD9245937D432B326A2BB4575D19DEFAEc8P3O" TargetMode="External"/><Relationship Id="rId20" Type="http://schemas.openxmlformats.org/officeDocument/2006/relationships/hyperlink" Target="consultantplus://offline/ref=12978377F5AE00579CBBD1BACC237A988633BAE5F7F5CF92CB3301E5AC8864CC0F1528D2AF4F6BC9D6245937D432B326A2BB4575D19DEFAEc8P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978377F5AE00579CBBD1BACC237A988633BAE5F7F5CF92CB3301E5AC8864CC0F1528D2AF4F63C8D4245937D432B326A2BB4575D19DEFAEc8P3O" TargetMode="External"/><Relationship Id="rId24" Type="http://schemas.openxmlformats.org/officeDocument/2006/relationships/hyperlink" Target="consultantplus://offline/ref=12978377F5AE00579CBBD1BACC237A988633BAE5F7F5CF92CB3301E5AC8864CC0F1528D2AF4C65CCD3245937D432B326A2BB4575D19DEFAEc8P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978377F5AE00579CBBD1BACC237A988633BAE5F7F5CF92CB3301E5AC8864CC0F1528D2AF4F60C6D6245937D432B326A2BB4575D19DEFAEc8P3O" TargetMode="External"/><Relationship Id="rId23" Type="http://schemas.openxmlformats.org/officeDocument/2006/relationships/hyperlink" Target="consultantplus://offline/ref=12978377F5AE00579CBBD1BACC237A988633BAE5F7F5CF92CB3301E5AC8864CC0F1528D2AF4C65CED8245937D432B326A2BB4575D19DEFAEc8P3O" TargetMode="External"/><Relationship Id="rId10" Type="http://schemas.openxmlformats.org/officeDocument/2006/relationships/hyperlink" Target="consultantplus://offline/ref=12978377F5AE00579CBBD1BACC237A988633BAE5F7F5CF92CB3301E5AC8864CC1D1570DEAD467DCED9310F6691c6PEO" TargetMode="External"/><Relationship Id="rId19" Type="http://schemas.openxmlformats.org/officeDocument/2006/relationships/hyperlink" Target="consultantplus://offline/ref=12978377F5AE00579CBBD1BACC237A988633BAE5F7F5CF92CB3301E5AC8864CC0F1528D2AF4F65CCD0245937D432B326A2BB4575D19DEFAEc8P3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12978377F5AE00579CBBD1BACC237A988633BAE5F7F5CF92CB3301E5AC8864CC0F1528D2AF4F60CCD3245937D432B326A2BB4575D19DEFAEc8P3O" TargetMode="External"/><Relationship Id="rId22" Type="http://schemas.openxmlformats.org/officeDocument/2006/relationships/hyperlink" Target="consultantplus://offline/ref=12978377F5AE00579CBBD1BACC237A988633BAE5F7F5CF92CB3301E5AC8864CC0F1528D2AF4B65CBD9245937D432B326A2BB4575D19DEFAEc8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02C58-1057-44BF-BE6F-F818594A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5863</Words>
  <Characters>33422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Мария Анваровна Якубова</cp:lastModifiedBy>
  <cp:revision>7</cp:revision>
  <cp:lastPrinted>2019-09-11T08:52:00Z</cp:lastPrinted>
  <dcterms:created xsi:type="dcterms:W3CDTF">2019-09-11T08:26:00Z</dcterms:created>
  <dcterms:modified xsi:type="dcterms:W3CDTF">2019-09-11T11:36:00Z</dcterms:modified>
</cp:coreProperties>
</file>